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005" w:rsidRPr="000F5369" w:rsidRDefault="00BF1005" w:rsidP="00BF1005">
      <w:pPr>
        <w:pStyle w:val="a5"/>
        <w:keepLines/>
        <w:tabs>
          <w:tab w:val="right" w:pos="10440"/>
          <w:tab w:val="right" w:pos="13323"/>
        </w:tabs>
        <w:rPr>
          <w:rFonts w:asciiTheme="minorHAnsi" w:eastAsiaTheme="minorEastAsia" w:hAnsiTheme="minorHAnsi" w:cs="Arial"/>
          <w:bCs/>
          <w:noProof w:val="0"/>
          <w:sz w:val="24"/>
          <w:szCs w:val="22"/>
          <w:lang w:eastAsia="zh-TW"/>
        </w:rPr>
      </w:pPr>
      <w:bookmarkStart w:id="0" w:name="Title"/>
      <w:bookmarkStart w:id="1" w:name="DocumentFor"/>
      <w:bookmarkEnd w:id="0"/>
      <w:bookmarkEnd w:id="1"/>
      <w:r w:rsidRPr="000F5369">
        <w:rPr>
          <w:rFonts w:asciiTheme="minorHAnsi" w:eastAsiaTheme="minorEastAsia" w:hAnsiTheme="minorHAnsi" w:cs="Arial"/>
          <w:bCs/>
          <w:noProof w:val="0"/>
          <w:sz w:val="24"/>
          <w:szCs w:val="22"/>
          <w:lang w:eastAsia="zh-TW"/>
        </w:rPr>
        <w:t>3GPP TSG-RAN WG4 Meeting # 95-e</w:t>
      </w:r>
      <w:r w:rsidRPr="000F5369" w:rsidDel="00277FAB">
        <w:rPr>
          <w:rFonts w:asciiTheme="minorHAnsi" w:eastAsiaTheme="minorEastAsia" w:hAnsiTheme="minorHAnsi" w:cs="Arial"/>
          <w:bCs/>
          <w:noProof w:val="0"/>
          <w:sz w:val="24"/>
          <w:szCs w:val="22"/>
          <w:lang w:eastAsia="zh-TW"/>
        </w:rPr>
        <w:t xml:space="preserve"> </w:t>
      </w:r>
      <w:r w:rsidR="000F5369" w:rsidRPr="000F5369">
        <w:rPr>
          <w:rFonts w:asciiTheme="minorHAnsi" w:eastAsiaTheme="minorEastAsia" w:hAnsiTheme="minorHAnsi" w:cs="Arial"/>
          <w:bCs/>
          <w:noProof w:val="0"/>
          <w:sz w:val="24"/>
          <w:szCs w:val="22"/>
          <w:lang w:eastAsia="zh-TW"/>
        </w:rPr>
        <w:t xml:space="preserve">             </w:t>
      </w:r>
      <w:r w:rsidR="000F5369">
        <w:rPr>
          <w:rFonts w:asciiTheme="minorHAnsi" w:eastAsiaTheme="minorEastAsia" w:hAnsiTheme="minorHAnsi" w:cs="Arial"/>
          <w:bCs/>
          <w:noProof w:val="0"/>
          <w:sz w:val="24"/>
          <w:szCs w:val="22"/>
          <w:lang w:eastAsia="zh-TW"/>
        </w:rPr>
        <w:t xml:space="preserve">                         </w:t>
      </w:r>
      <w:r w:rsidR="000F5369" w:rsidRPr="000F5369">
        <w:rPr>
          <w:rFonts w:asciiTheme="minorHAnsi" w:eastAsiaTheme="minorEastAsia" w:hAnsiTheme="minorHAnsi" w:cs="Arial"/>
          <w:bCs/>
          <w:noProof w:val="0"/>
          <w:sz w:val="24"/>
          <w:szCs w:val="22"/>
          <w:lang w:eastAsia="zh-TW"/>
        </w:rPr>
        <w:t xml:space="preserve"> </w:t>
      </w:r>
      <w:r w:rsidR="00306861">
        <w:rPr>
          <w:rFonts w:asciiTheme="minorHAnsi" w:eastAsiaTheme="minorEastAsia" w:hAnsiTheme="minorHAnsi" w:cs="Arial"/>
          <w:bCs/>
          <w:noProof w:val="0"/>
          <w:sz w:val="24"/>
          <w:szCs w:val="22"/>
          <w:lang w:eastAsia="zh-TW"/>
        </w:rPr>
        <w:t>R4-2006860</w:t>
      </w:r>
      <w:bookmarkStart w:id="2" w:name="_GoBack"/>
      <w:bookmarkEnd w:id="2"/>
    </w:p>
    <w:p w:rsidR="00BF1005" w:rsidRPr="000F5369" w:rsidRDefault="00BF1005" w:rsidP="00BF1005">
      <w:pPr>
        <w:pStyle w:val="a5"/>
        <w:tabs>
          <w:tab w:val="right" w:pos="9781"/>
          <w:tab w:val="right" w:pos="13323"/>
        </w:tabs>
        <w:outlineLvl w:val="0"/>
        <w:rPr>
          <w:rFonts w:asciiTheme="minorHAnsi" w:eastAsiaTheme="minorEastAsia" w:hAnsiTheme="minorHAnsi" w:cs="Arial"/>
          <w:bCs/>
          <w:noProof w:val="0"/>
          <w:sz w:val="24"/>
          <w:szCs w:val="22"/>
          <w:lang w:eastAsia="zh-TW"/>
        </w:rPr>
      </w:pPr>
      <w:r w:rsidRPr="000F5369">
        <w:rPr>
          <w:rFonts w:asciiTheme="minorHAnsi" w:eastAsiaTheme="minorEastAsia" w:hAnsiTheme="minorHAnsi" w:cs="Arial"/>
          <w:bCs/>
          <w:noProof w:val="0"/>
          <w:sz w:val="24"/>
          <w:szCs w:val="22"/>
          <w:lang w:eastAsia="zh-TW"/>
        </w:rPr>
        <w:t>Electronic Meeting, 25 May</w:t>
      </w:r>
      <w:r w:rsidRPr="000F5369">
        <w:rPr>
          <w:rFonts w:asciiTheme="minorHAnsi" w:eastAsiaTheme="minorEastAsia" w:hAnsiTheme="minorHAnsi" w:cs="Arial" w:hint="eastAsia"/>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w:t>
      </w:r>
      <w:r w:rsidRPr="000F5369">
        <w:rPr>
          <w:rFonts w:asciiTheme="minorHAnsi" w:eastAsiaTheme="minorEastAsia" w:hAnsiTheme="minorHAnsi" w:cs="Arial" w:hint="eastAsia"/>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5 June, 2020</w:t>
      </w:r>
    </w:p>
    <w:p w:rsidR="00926815" w:rsidRDefault="00926815"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182993">
        <w:rPr>
          <w:rFonts w:cs="Arial"/>
          <w:b/>
          <w:bCs/>
        </w:rPr>
        <w:t>6</w:t>
      </w:r>
      <w:r w:rsidR="00132EA3">
        <w:rPr>
          <w:rFonts w:cs="Arial"/>
          <w:b/>
          <w:bCs/>
        </w:rPr>
        <w:t>.</w:t>
      </w:r>
      <w:r w:rsidR="00277B1D">
        <w:rPr>
          <w:rFonts w:cs="Arial"/>
          <w:b/>
          <w:bCs/>
        </w:rPr>
        <w:t>1.5.11</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BF1005">
        <w:rPr>
          <w:b/>
        </w:rPr>
        <w:t>Scheduling Restriction</w:t>
      </w:r>
      <w:r w:rsidR="001B2F9D">
        <w:rPr>
          <w:b/>
        </w:rPr>
        <w:t xml:space="preserve"> </w:t>
      </w:r>
      <w:r w:rsidR="000B03A9">
        <w:rPr>
          <w:b/>
        </w:rPr>
        <w:t>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rsidR="0090012D" w:rsidRPr="008A2C2B" w:rsidRDefault="006734ED" w:rsidP="001E3BD8">
      <w:pPr>
        <w:jc w:val="both"/>
      </w:pPr>
      <w:r w:rsidRPr="008A2C2B">
        <w:t xml:space="preserve">In this paper, </w:t>
      </w:r>
      <w:r w:rsidR="009B38F0" w:rsidRPr="000F5369">
        <w:t>we provide our</w:t>
      </w:r>
      <w:r w:rsidR="000D68C4" w:rsidRPr="000F5369">
        <w:t xml:space="preserve"> view on </w:t>
      </w:r>
      <w:r w:rsidR="000F5369" w:rsidRPr="000F5369">
        <w:t>scheduling restriction during SS-RSRP, SS-SINR, SS-RSRQ, and RSSI/CO measuremen</w:t>
      </w:r>
      <w:r w:rsidR="000F5369" w:rsidRPr="000B21B4">
        <w:t>t</w:t>
      </w:r>
      <w:r w:rsidR="000B21B4" w:rsidRPr="000B21B4">
        <w:t xml:space="preserve"> </w:t>
      </w:r>
      <w:r w:rsidR="000D68C4" w:rsidRPr="000B21B4">
        <w:t>in</w:t>
      </w:r>
      <w:r w:rsidR="00617CB4" w:rsidRPr="000B21B4">
        <w:t xml:space="preserve"> </w:t>
      </w:r>
      <w:r w:rsidR="00617CB4" w:rsidRPr="008A2C2B">
        <w:t>NR-U</w:t>
      </w:r>
      <w:r w:rsidRPr="008A2C2B">
        <w:rPr>
          <w:lang w:val="en-GB"/>
        </w:rPr>
        <w:t xml:space="preserve">. </w:t>
      </w:r>
      <w:r w:rsidR="001E3BD8" w:rsidRPr="008A2C2B">
        <w:t xml:space="preserve"> </w:t>
      </w:r>
    </w:p>
    <w:p w:rsidR="00342381" w:rsidRDefault="00703F94" w:rsidP="00342381">
      <w:pPr>
        <w:pStyle w:val="1"/>
        <w:numPr>
          <w:ilvl w:val="0"/>
          <w:numId w:val="1"/>
        </w:numPr>
        <w:rPr>
          <w:rFonts w:ascii="Calibri" w:hAnsi="Calibri"/>
        </w:rPr>
      </w:pPr>
      <w:r w:rsidRPr="00703F94">
        <w:rPr>
          <w:rFonts w:ascii="Calibri" w:hAnsi="Calibri"/>
        </w:rPr>
        <w:t>Scheduling restriction during SS-RSRP</w:t>
      </w:r>
      <w:r w:rsidR="003C368E">
        <w:rPr>
          <w:rFonts w:ascii="Calibri" w:hAnsi="Calibri"/>
        </w:rPr>
        <w:t>,</w:t>
      </w:r>
      <w:r w:rsidRPr="00703F94">
        <w:rPr>
          <w:rFonts w:ascii="Calibri" w:hAnsi="Calibri"/>
        </w:rPr>
        <w:t xml:space="preserve"> SS-SINR</w:t>
      </w:r>
      <w:r w:rsidR="003C368E">
        <w:rPr>
          <w:rFonts w:ascii="Calibri" w:hAnsi="Calibri"/>
        </w:rPr>
        <w:t>, and SS-RSRQ</w:t>
      </w:r>
      <w:r w:rsidRPr="00703F94">
        <w:rPr>
          <w:rFonts w:ascii="Calibri" w:hAnsi="Calibri"/>
        </w:rPr>
        <w:t xml:space="preserve"> measurement</w:t>
      </w:r>
    </w:p>
    <w:p w:rsidR="00815FB8" w:rsidRDefault="00815FB8" w:rsidP="00970846">
      <w:pPr>
        <w:jc w:val="both"/>
        <w:rPr>
          <w:lang w:val="en-GB" w:eastAsia="en-US"/>
        </w:rPr>
      </w:pPr>
      <w:r>
        <w:rPr>
          <w:lang w:val="en-GB" w:eastAsia="en-US"/>
        </w:rPr>
        <w:t xml:space="preserve">NR-U operation is on TDD band, but the </w:t>
      </w:r>
      <w:r w:rsidRPr="008C6DE4">
        <w:rPr>
          <w:rFonts w:eastAsia="MS Mincho"/>
          <w:i/>
          <w:noProof/>
          <w:lang w:eastAsia="ja-JP"/>
        </w:rPr>
        <w:t>deriveSSB_IndexFromCell</w:t>
      </w:r>
      <w:r>
        <w:rPr>
          <w:rFonts w:eastAsia="MS Mincho"/>
          <w:i/>
          <w:noProof/>
          <w:lang w:eastAsia="ja-JP"/>
        </w:rPr>
        <w:t xml:space="preserve"> could be not enabled </w:t>
      </w:r>
      <w:r w:rsidRPr="00815FB8">
        <w:rPr>
          <w:rFonts w:eastAsia="MS Mincho"/>
          <w:noProof/>
          <w:lang w:eastAsia="ja-JP"/>
        </w:rPr>
        <w:t>for the</w:t>
      </w:r>
      <w:r>
        <w:rPr>
          <w:rFonts w:eastAsia="MS Mincho"/>
          <w:i/>
          <w:noProof/>
          <w:lang w:eastAsia="ja-JP"/>
        </w:rPr>
        <w:t xml:space="preserve"> </w:t>
      </w:r>
      <w:r>
        <w:rPr>
          <w:rFonts w:eastAsia="MS Mincho"/>
          <w:noProof/>
          <w:lang w:eastAsia="ja-JP"/>
        </w:rPr>
        <w:t xml:space="preserve">asynchronized deployment. Therefore, the schduling restriction should depend on the signaling of </w:t>
      </w:r>
      <w:r w:rsidRPr="008C6DE4">
        <w:rPr>
          <w:rFonts w:eastAsia="MS Mincho"/>
          <w:i/>
          <w:noProof/>
          <w:lang w:eastAsia="ja-JP"/>
        </w:rPr>
        <w:t>deriveSSB_IndexFromCell</w:t>
      </w:r>
      <w:r>
        <w:rPr>
          <w:lang w:val="en-GB" w:eastAsia="en-US"/>
        </w:rPr>
        <w:t>, in analogy to clause 9.2.5.3.2 in TS 38.133</w:t>
      </w:r>
      <w:r w:rsidR="003C368E">
        <w:rPr>
          <w:lang w:val="en-GB" w:eastAsia="en-US"/>
        </w:rPr>
        <w:t xml:space="preserve"> but without conditioning on different SCS.</w:t>
      </w:r>
      <w:r>
        <w:rPr>
          <w:lang w:val="en-GB" w:eastAsia="en-US"/>
        </w:rPr>
        <w:t xml:space="preserve">  </w:t>
      </w:r>
    </w:p>
    <w:p w:rsidR="009E0270" w:rsidRPr="009E0270" w:rsidRDefault="00AA28C0" w:rsidP="009E0270">
      <w:pPr>
        <w:pStyle w:val="af1"/>
        <w:jc w:val="both"/>
        <w:rPr>
          <w:rFonts w:ascii="Calibri" w:eastAsia="SimSun" w:hAnsi="Calibri" w:cs="Arial"/>
          <w:bCs/>
          <w:sz w:val="22"/>
          <w:szCs w:val="22"/>
        </w:rPr>
      </w:pPr>
      <w:bookmarkStart w:id="3" w:name="_Ref40024321"/>
      <w:r w:rsidRPr="00412903">
        <w:rPr>
          <w:rFonts w:ascii="Calibri" w:eastAsia="SimSun" w:hAnsi="Calibri" w:cs="Arial"/>
          <w:bCs/>
          <w:sz w:val="22"/>
          <w:szCs w:val="22"/>
        </w:rPr>
        <w:t xml:space="preserve">Proposal </w:t>
      </w:r>
      <w:r w:rsidR="0000459C" w:rsidRPr="00412903">
        <w:rPr>
          <w:rFonts w:ascii="Calibri" w:eastAsia="SimSun" w:hAnsi="Calibri" w:cs="Arial"/>
          <w:bCs/>
          <w:sz w:val="22"/>
          <w:szCs w:val="22"/>
        </w:rPr>
        <w:fldChar w:fldCharType="begin"/>
      </w:r>
      <w:r w:rsidRPr="00412903">
        <w:rPr>
          <w:rFonts w:ascii="Calibri" w:eastAsia="SimSun" w:hAnsi="Calibri" w:cs="Arial"/>
          <w:bCs/>
          <w:sz w:val="22"/>
          <w:szCs w:val="22"/>
        </w:rPr>
        <w:instrText xml:space="preserve"> SEQ Proposal \* ARABIC </w:instrText>
      </w:r>
      <w:r w:rsidR="0000459C" w:rsidRPr="00412903">
        <w:rPr>
          <w:rFonts w:ascii="Calibri" w:eastAsia="SimSun" w:hAnsi="Calibri" w:cs="Arial"/>
          <w:bCs/>
          <w:sz w:val="22"/>
          <w:szCs w:val="22"/>
        </w:rPr>
        <w:fldChar w:fldCharType="separate"/>
      </w:r>
      <w:r w:rsidR="002A178D">
        <w:rPr>
          <w:rFonts w:ascii="Calibri" w:eastAsia="SimSun" w:hAnsi="Calibri" w:cs="Arial"/>
          <w:bCs/>
          <w:noProof/>
          <w:sz w:val="22"/>
          <w:szCs w:val="22"/>
        </w:rPr>
        <w:t>1</w:t>
      </w:r>
      <w:r w:rsidR="0000459C" w:rsidRPr="00412903">
        <w:rPr>
          <w:rFonts w:ascii="Calibri" w:eastAsia="SimSun" w:hAnsi="Calibri" w:cs="Arial"/>
          <w:bCs/>
          <w:sz w:val="22"/>
          <w:szCs w:val="22"/>
        </w:rPr>
        <w:fldChar w:fldCharType="end"/>
      </w:r>
      <w:r w:rsidRPr="00412903">
        <w:rPr>
          <w:rFonts w:ascii="Calibri" w:eastAsia="SimSun" w:hAnsi="Calibri" w:cs="Arial"/>
          <w:bCs/>
          <w:sz w:val="22"/>
          <w:szCs w:val="22"/>
        </w:rPr>
        <w:t xml:space="preserve">: </w:t>
      </w:r>
      <w:r>
        <w:rPr>
          <w:rFonts w:ascii="Calibri" w:eastAsia="SimSun" w:hAnsi="Calibri" w:cs="Arial"/>
          <w:bCs/>
          <w:sz w:val="22"/>
          <w:szCs w:val="22"/>
        </w:rPr>
        <w:t xml:space="preserve">In NR-U, </w:t>
      </w:r>
      <w:r w:rsidRPr="00AA28C0">
        <w:rPr>
          <w:rFonts w:ascii="Calibri" w:eastAsia="SimSun" w:hAnsi="Calibri" w:cs="Arial"/>
          <w:bCs/>
          <w:sz w:val="22"/>
          <w:szCs w:val="22"/>
        </w:rPr>
        <w:t>sch</w:t>
      </w:r>
      <w:r w:rsidR="009E0270">
        <w:rPr>
          <w:rFonts w:ascii="Calibri" w:eastAsia="SimSun" w:hAnsi="Calibri" w:cs="Arial"/>
          <w:bCs/>
          <w:sz w:val="22"/>
          <w:szCs w:val="22"/>
        </w:rPr>
        <w:t>e</w:t>
      </w:r>
      <w:r w:rsidRPr="00AA28C0">
        <w:rPr>
          <w:rFonts w:ascii="Calibri" w:eastAsia="SimSun" w:hAnsi="Calibri" w:cs="Arial"/>
          <w:bCs/>
          <w:sz w:val="22"/>
          <w:szCs w:val="22"/>
        </w:rPr>
        <w:t xml:space="preserve">duling restriction should depend on the signaling of </w:t>
      </w:r>
      <w:r w:rsidRPr="00AA28C0">
        <w:rPr>
          <w:rFonts w:ascii="Calibri" w:eastAsia="SimSun" w:hAnsi="Calibri" w:cs="Arial"/>
          <w:bCs/>
          <w:i/>
          <w:sz w:val="22"/>
          <w:szCs w:val="22"/>
        </w:rPr>
        <w:t>deriveSSB_IndexFromCell</w:t>
      </w:r>
      <w:r w:rsidRPr="00AA28C0">
        <w:rPr>
          <w:rFonts w:ascii="Calibri" w:eastAsia="SimSun" w:hAnsi="Calibri" w:cs="Arial"/>
          <w:bCs/>
          <w:sz w:val="22"/>
          <w:szCs w:val="22"/>
        </w:rPr>
        <w:t>.</w:t>
      </w:r>
      <w:bookmarkEnd w:id="3"/>
    </w:p>
    <w:p w:rsidR="000B21B4" w:rsidRDefault="000B21B4" w:rsidP="00703F94">
      <w:pPr>
        <w:rPr>
          <w:lang w:eastAsia="en-US"/>
        </w:rPr>
      </w:pPr>
    </w:p>
    <w:p w:rsidR="005D7B6C" w:rsidRPr="005D7B6C" w:rsidRDefault="00F679AF" w:rsidP="005D7B6C">
      <w:pPr>
        <w:jc w:val="both"/>
        <w:rPr>
          <w:lang w:eastAsia="en-US"/>
        </w:rPr>
      </w:pPr>
      <w:r>
        <w:rPr>
          <w:lang w:eastAsia="en-US"/>
        </w:rPr>
        <w:t>In addition, it need</w:t>
      </w:r>
      <w:r w:rsidR="005D7B6C">
        <w:rPr>
          <w:lang w:eastAsia="en-US"/>
        </w:rPr>
        <w:t>s</w:t>
      </w:r>
      <w:r>
        <w:rPr>
          <w:lang w:eastAsia="en-US"/>
        </w:rPr>
        <w:t xml:space="preserve"> to fu</w:t>
      </w:r>
      <w:r w:rsidR="005D7B6C">
        <w:rPr>
          <w:lang w:eastAsia="en-US"/>
        </w:rPr>
        <w:t>r</w:t>
      </w:r>
      <w:r>
        <w:rPr>
          <w:lang w:eastAsia="en-US"/>
        </w:rPr>
        <w:t xml:space="preserve">ther whether the R15 </w:t>
      </w:r>
      <w:r w:rsidRPr="005D7B6C">
        <w:rPr>
          <w:i/>
          <w:lang w:eastAsia="en-US"/>
        </w:rPr>
        <w:t>smtc</w:t>
      </w:r>
      <w:r w:rsidR="005D7B6C" w:rsidRPr="005D7B6C">
        <w:rPr>
          <w:i/>
          <w:lang w:eastAsia="en-US"/>
        </w:rPr>
        <w:t xml:space="preserve">2 </w:t>
      </w:r>
      <w:r w:rsidR="005D7B6C">
        <w:rPr>
          <w:lang w:eastAsia="en-US"/>
        </w:rPr>
        <w:t xml:space="preserve">is applicable for the DRS transmission window in unlicensed band. To our understanding, there is no related discussion </w:t>
      </w:r>
      <w:r w:rsidR="00204023">
        <w:rPr>
          <w:lang w:eastAsia="en-US"/>
        </w:rPr>
        <w:t xml:space="preserve">neither </w:t>
      </w:r>
      <w:r w:rsidR="005D7B6C">
        <w:rPr>
          <w:lang w:eastAsia="en-US"/>
        </w:rPr>
        <w:t>in RAN1</w:t>
      </w:r>
      <w:r w:rsidR="00204023">
        <w:rPr>
          <w:lang w:eastAsia="en-US"/>
        </w:rPr>
        <w:t xml:space="preserve"> nor </w:t>
      </w:r>
      <w:r w:rsidR="0036204E">
        <w:rPr>
          <w:lang w:eastAsia="en-US"/>
        </w:rPr>
        <w:t xml:space="preserve">in </w:t>
      </w:r>
      <w:r w:rsidR="00204023">
        <w:rPr>
          <w:lang w:eastAsia="en-US"/>
        </w:rPr>
        <w:t>RAN2</w:t>
      </w:r>
      <w:r w:rsidR="005D7B6C">
        <w:rPr>
          <w:lang w:eastAsia="en-US"/>
        </w:rPr>
        <w:t xml:space="preserve"> and the motivation to introduce smtc2 in unlicensed band is unclear, so we propose </w:t>
      </w:r>
      <w:r w:rsidR="005D7B6C" w:rsidRPr="005D7B6C">
        <w:rPr>
          <w:i/>
          <w:lang w:eastAsia="en-US"/>
        </w:rPr>
        <w:t xml:space="preserve">smtc2 </w:t>
      </w:r>
      <w:r w:rsidR="005D7B6C">
        <w:rPr>
          <w:lang w:eastAsia="en-US"/>
        </w:rPr>
        <w:t>is not applicable in unlicensed band.</w:t>
      </w:r>
    </w:p>
    <w:p w:rsidR="005D7B6C" w:rsidRPr="009E0270" w:rsidRDefault="005D7B6C" w:rsidP="005D7B6C">
      <w:pPr>
        <w:pStyle w:val="af1"/>
        <w:jc w:val="both"/>
        <w:rPr>
          <w:rFonts w:ascii="Calibri" w:eastAsia="SimSun" w:hAnsi="Calibri" w:cs="Arial"/>
          <w:bCs/>
          <w:sz w:val="22"/>
          <w:szCs w:val="22"/>
        </w:rPr>
      </w:pPr>
      <w:bookmarkStart w:id="4" w:name="_Ref40356337"/>
      <w:r w:rsidRPr="00412903">
        <w:rPr>
          <w:rFonts w:ascii="Calibri" w:eastAsia="SimSun" w:hAnsi="Calibri" w:cs="Arial"/>
          <w:bCs/>
          <w:sz w:val="22"/>
          <w:szCs w:val="22"/>
        </w:rPr>
        <w:t xml:space="preserve">Proposal </w:t>
      </w:r>
      <w:r w:rsidRPr="00412903">
        <w:rPr>
          <w:rFonts w:ascii="Calibri" w:eastAsia="SimSun" w:hAnsi="Calibri" w:cs="Arial"/>
          <w:bCs/>
          <w:sz w:val="22"/>
          <w:szCs w:val="22"/>
        </w:rPr>
        <w:fldChar w:fldCharType="begin"/>
      </w:r>
      <w:r w:rsidRPr="00412903">
        <w:rPr>
          <w:rFonts w:ascii="Calibri" w:eastAsia="SimSun" w:hAnsi="Calibri" w:cs="Arial"/>
          <w:bCs/>
          <w:sz w:val="22"/>
          <w:szCs w:val="22"/>
        </w:rPr>
        <w:instrText xml:space="preserve"> SEQ Proposal \* ARABIC </w:instrText>
      </w:r>
      <w:r w:rsidRPr="00412903">
        <w:rPr>
          <w:rFonts w:ascii="Calibri" w:eastAsia="SimSun" w:hAnsi="Calibri" w:cs="Arial"/>
          <w:bCs/>
          <w:sz w:val="22"/>
          <w:szCs w:val="22"/>
        </w:rPr>
        <w:fldChar w:fldCharType="separate"/>
      </w:r>
      <w:r w:rsidR="002A178D">
        <w:rPr>
          <w:rFonts w:ascii="Calibri" w:eastAsia="SimSun" w:hAnsi="Calibri" w:cs="Arial"/>
          <w:bCs/>
          <w:noProof/>
          <w:sz w:val="22"/>
          <w:szCs w:val="22"/>
        </w:rPr>
        <w:t>2</w:t>
      </w:r>
      <w:r w:rsidRPr="00412903">
        <w:rPr>
          <w:rFonts w:ascii="Calibri" w:eastAsia="SimSun" w:hAnsi="Calibri" w:cs="Arial"/>
          <w:bCs/>
          <w:sz w:val="22"/>
          <w:szCs w:val="22"/>
        </w:rPr>
        <w:fldChar w:fldCharType="end"/>
      </w:r>
      <w:r w:rsidRPr="00412903">
        <w:rPr>
          <w:rFonts w:ascii="Calibri" w:eastAsia="SimSun" w:hAnsi="Calibri" w:cs="Arial"/>
          <w:bCs/>
          <w:sz w:val="22"/>
          <w:szCs w:val="22"/>
        </w:rPr>
        <w:t xml:space="preserve">: </w:t>
      </w:r>
      <w:r w:rsidRPr="005D7B6C">
        <w:rPr>
          <w:rFonts w:ascii="Calibri" w:eastAsia="SimSun" w:hAnsi="Calibri" w:cs="Arial"/>
          <w:bCs/>
          <w:sz w:val="22"/>
          <w:szCs w:val="22"/>
        </w:rPr>
        <w:t xml:space="preserve">The signaling of </w:t>
      </w:r>
      <w:r w:rsidRPr="005D7B6C">
        <w:rPr>
          <w:rFonts w:ascii="Calibri" w:eastAsia="SimSun" w:hAnsi="Calibri" w:cs="Arial"/>
          <w:bCs/>
          <w:i/>
          <w:sz w:val="22"/>
          <w:szCs w:val="22"/>
        </w:rPr>
        <w:t xml:space="preserve">smtc2 </w:t>
      </w:r>
      <w:r w:rsidRPr="005D7B6C">
        <w:rPr>
          <w:sz w:val="22"/>
          <w:szCs w:val="22"/>
          <w:lang w:eastAsia="en-US"/>
        </w:rPr>
        <w:t>is not applicable in unlicensed band</w:t>
      </w:r>
      <w:r w:rsidRPr="005D7B6C">
        <w:rPr>
          <w:rFonts w:ascii="Calibri" w:eastAsia="SimSun" w:hAnsi="Calibri" w:cs="Arial"/>
          <w:bCs/>
          <w:sz w:val="22"/>
          <w:szCs w:val="22"/>
        </w:rPr>
        <w:t>.</w:t>
      </w:r>
      <w:bookmarkEnd w:id="4"/>
    </w:p>
    <w:p w:rsidR="00AF20CC" w:rsidRDefault="00AF20CC" w:rsidP="00703F94">
      <w:pPr>
        <w:rPr>
          <w:lang w:eastAsia="en-US"/>
        </w:rPr>
      </w:pPr>
    </w:p>
    <w:p w:rsidR="000B21B4" w:rsidRPr="000B21B4" w:rsidRDefault="000B21B4" w:rsidP="00703F94">
      <w:pPr>
        <w:rPr>
          <w:u w:val="single"/>
          <w:lang w:eastAsia="en-US"/>
        </w:rPr>
      </w:pPr>
      <w:r>
        <w:rPr>
          <w:u w:val="single"/>
          <w:lang w:eastAsia="en-US"/>
        </w:rPr>
        <w:t>F</w:t>
      </w:r>
      <w:r w:rsidRPr="000B21B4">
        <w:rPr>
          <w:u w:val="single"/>
          <w:lang w:eastAsia="en-US"/>
        </w:rPr>
        <w:t>or SS-RSRP/SS-SINR measurements</w:t>
      </w:r>
    </w:p>
    <w:p w:rsidR="00815FB8" w:rsidRDefault="009E0270" w:rsidP="00703F94">
      <w:pPr>
        <w:rPr>
          <w:lang w:eastAsia="en-US"/>
        </w:rPr>
      </w:pPr>
      <w:r>
        <w:rPr>
          <w:lang w:eastAsia="en-US"/>
        </w:rPr>
        <w:t>The corresponding text is proposed</w:t>
      </w:r>
      <w:r w:rsidR="00090B5A">
        <w:rPr>
          <w:lang w:eastAsia="en-US"/>
        </w:rPr>
        <w:t xml:space="preserve"> for SS-RSRP/SS-SINR </w:t>
      </w:r>
      <w:r>
        <w:rPr>
          <w:lang w:eastAsia="en-US"/>
        </w:rPr>
        <w:t>below</w:t>
      </w:r>
      <w:r w:rsidR="005D7B6C">
        <w:rPr>
          <w:lang w:eastAsia="en-US"/>
        </w:rPr>
        <w:t xml:space="preserve">, including the case of </w:t>
      </w:r>
      <w:r w:rsidR="005D7B6C" w:rsidRPr="008C6DE4">
        <w:rPr>
          <w:rFonts w:eastAsia="MS Mincho"/>
          <w:i/>
          <w:noProof/>
          <w:lang w:eastAsia="ja-JP"/>
        </w:rPr>
        <w:t>deriveSSB_IndexFromCell</w:t>
      </w:r>
      <w:r w:rsidR="005D7B6C">
        <w:rPr>
          <w:rFonts w:eastAsia="MS Mincho"/>
          <w:i/>
          <w:noProof/>
          <w:lang w:eastAsia="ja-JP"/>
        </w:rPr>
        <w:t xml:space="preserve"> </w:t>
      </w:r>
      <w:r w:rsidR="005D7B6C" w:rsidRPr="005D7B6C">
        <w:rPr>
          <w:rFonts w:eastAsia="MS Mincho"/>
          <w:noProof/>
          <w:lang w:eastAsia="ja-JP"/>
        </w:rPr>
        <w:t>and removing</w:t>
      </w:r>
      <w:r w:rsidR="005D7B6C">
        <w:rPr>
          <w:lang w:eastAsia="en-US"/>
        </w:rPr>
        <w:t xml:space="preserve"> the conditioning on </w:t>
      </w:r>
      <w:r w:rsidR="005D7B6C" w:rsidRPr="005D7B6C">
        <w:rPr>
          <w:i/>
          <w:lang w:eastAsia="en-US"/>
        </w:rPr>
        <w:t>smtc2</w:t>
      </w:r>
      <w:r>
        <w:rPr>
          <w:lang w:eastAsia="en-US"/>
        </w:rPr>
        <w:t xml:space="preserve">: </w:t>
      </w:r>
    </w:p>
    <w:p w:rsidR="009E0270" w:rsidRPr="00412903" w:rsidRDefault="009E0270" w:rsidP="009E0270">
      <w:pPr>
        <w:pStyle w:val="af1"/>
        <w:jc w:val="both"/>
        <w:rPr>
          <w:rFonts w:ascii="Calibri" w:eastAsia="SimSun" w:hAnsi="Calibri" w:cs="Arial"/>
          <w:bCs/>
          <w:sz w:val="22"/>
          <w:szCs w:val="22"/>
        </w:rPr>
      </w:pPr>
      <w:bookmarkStart w:id="5" w:name="_Ref40024325"/>
      <w:r w:rsidRPr="00412903">
        <w:rPr>
          <w:rFonts w:ascii="Calibri" w:eastAsia="SimSun" w:hAnsi="Calibri" w:cs="Arial"/>
          <w:bCs/>
          <w:sz w:val="22"/>
          <w:szCs w:val="22"/>
        </w:rPr>
        <w:t xml:space="preserve">Proposal </w:t>
      </w:r>
      <w:r w:rsidR="0000459C" w:rsidRPr="00412903">
        <w:rPr>
          <w:rFonts w:ascii="Calibri" w:eastAsia="SimSun" w:hAnsi="Calibri" w:cs="Arial"/>
          <w:bCs/>
          <w:sz w:val="22"/>
          <w:szCs w:val="22"/>
        </w:rPr>
        <w:fldChar w:fldCharType="begin"/>
      </w:r>
      <w:r w:rsidRPr="00412903">
        <w:rPr>
          <w:rFonts w:ascii="Calibri" w:eastAsia="SimSun" w:hAnsi="Calibri" w:cs="Arial"/>
          <w:bCs/>
          <w:sz w:val="22"/>
          <w:szCs w:val="22"/>
        </w:rPr>
        <w:instrText xml:space="preserve"> SEQ Proposal \* ARABIC </w:instrText>
      </w:r>
      <w:r w:rsidR="0000459C" w:rsidRPr="00412903">
        <w:rPr>
          <w:rFonts w:ascii="Calibri" w:eastAsia="SimSun" w:hAnsi="Calibri" w:cs="Arial"/>
          <w:bCs/>
          <w:sz w:val="22"/>
          <w:szCs w:val="22"/>
        </w:rPr>
        <w:fldChar w:fldCharType="separate"/>
      </w:r>
      <w:r w:rsidR="002A178D">
        <w:rPr>
          <w:rFonts w:ascii="Calibri" w:eastAsia="SimSun" w:hAnsi="Calibri" w:cs="Arial"/>
          <w:bCs/>
          <w:noProof/>
          <w:sz w:val="22"/>
          <w:szCs w:val="22"/>
        </w:rPr>
        <w:t>3</w:t>
      </w:r>
      <w:r w:rsidR="0000459C" w:rsidRPr="00412903">
        <w:rPr>
          <w:rFonts w:ascii="Calibri" w:eastAsia="SimSun" w:hAnsi="Calibri" w:cs="Arial"/>
          <w:bCs/>
          <w:sz w:val="22"/>
          <w:szCs w:val="22"/>
        </w:rPr>
        <w:fldChar w:fldCharType="end"/>
      </w:r>
      <w:r w:rsidRPr="00412903">
        <w:rPr>
          <w:rFonts w:ascii="Calibri" w:eastAsia="SimSun" w:hAnsi="Calibri" w:cs="Arial"/>
          <w:bCs/>
          <w:sz w:val="22"/>
          <w:szCs w:val="22"/>
        </w:rPr>
        <w:t xml:space="preserve">: </w:t>
      </w:r>
      <w:r>
        <w:rPr>
          <w:rFonts w:ascii="Calibri" w:eastAsia="SimSun" w:hAnsi="Calibri" w:cs="Arial"/>
          <w:bCs/>
          <w:sz w:val="22"/>
          <w:szCs w:val="22"/>
        </w:rPr>
        <w:t>The text proposal for s</w:t>
      </w:r>
      <w:r w:rsidRPr="009E0270">
        <w:rPr>
          <w:rFonts w:ascii="Calibri" w:eastAsia="SimSun" w:hAnsi="Calibri" w:cs="Arial"/>
          <w:bCs/>
          <w:sz w:val="22"/>
          <w:szCs w:val="22"/>
        </w:rPr>
        <w:t>cheduling restriction during SS-RSRP and SS-SINR measurement</w:t>
      </w:r>
      <w:r w:rsidR="0028497C">
        <w:rPr>
          <w:rFonts w:ascii="Calibri" w:eastAsia="SimSun" w:hAnsi="Calibri" w:cs="Arial"/>
          <w:bCs/>
          <w:sz w:val="22"/>
          <w:szCs w:val="22"/>
        </w:rPr>
        <w:t>:</w:t>
      </w:r>
      <w:bookmarkEnd w:id="5"/>
    </w:p>
    <w:p w:rsidR="0028497C" w:rsidRPr="00AF20CC" w:rsidRDefault="0028497C" w:rsidP="009E0270">
      <w:pPr>
        <w:numPr>
          <w:ilvl w:val="0"/>
          <w:numId w:val="15"/>
        </w:numPr>
        <w:rPr>
          <w:b/>
        </w:rPr>
      </w:pPr>
      <w:r w:rsidRPr="009E0270">
        <w:rPr>
          <w:b/>
          <w:lang w:val="en-GB"/>
        </w:rPr>
        <w:t xml:space="preserve">When the UE performs intra-frequency measurements in unlicensed spectrum, the following </w:t>
      </w:r>
      <w:r w:rsidRPr="00AF20CC">
        <w:rPr>
          <w:b/>
          <w:lang w:val="en-GB"/>
        </w:rPr>
        <w:t xml:space="preserve">restrictions apply due to SS-RSRP or SS-SINR measurement </w:t>
      </w:r>
    </w:p>
    <w:p w:rsidR="009E0270" w:rsidRPr="00AF20CC" w:rsidRDefault="009E0270" w:rsidP="009E0270">
      <w:pPr>
        <w:ind w:left="568" w:hanging="284"/>
        <w:rPr>
          <w:b/>
        </w:rPr>
      </w:pPr>
      <w:r w:rsidRPr="00AF20CC">
        <w:rPr>
          <w:b/>
        </w:rPr>
        <w:t>-</w:t>
      </w:r>
      <w:r w:rsidRPr="00AF20CC">
        <w:rPr>
          <w:b/>
        </w:rPr>
        <w:tab/>
        <w:t xml:space="preserve">If </w:t>
      </w:r>
      <w:r w:rsidRPr="00AF20CC">
        <w:rPr>
          <w:rFonts w:eastAsia="MS Mincho"/>
          <w:b/>
          <w:i/>
          <w:noProof/>
          <w:lang w:eastAsia="ja-JP"/>
        </w:rPr>
        <w:t>deriveSSB_IndexFromCell</w:t>
      </w:r>
      <w:r w:rsidRPr="00AF20CC">
        <w:rPr>
          <w:b/>
        </w:rPr>
        <w:t xml:space="preserve"> is enabled the UE is not expected to transmit PUCCH/PUSCH/SRS on SSB symbols to be measured, and on 1 data symbol before each consecutive SSB symbols to be measured and 1 data symbol after each consecutive SSB symbols to be measured within </w:t>
      </w:r>
      <w:r w:rsidR="004555B0" w:rsidRPr="00AF20CC">
        <w:rPr>
          <w:b/>
        </w:rPr>
        <w:t xml:space="preserve">DRS </w:t>
      </w:r>
      <w:r w:rsidRPr="00AF20CC">
        <w:rPr>
          <w:b/>
        </w:rPr>
        <w:t xml:space="preserve">window duration. </w:t>
      </w:r>
      <w:r w:rsidR="006B35A4" w:rsidRPr="00AF20CC">
        <w:rPr>
          <w:b/>
        </w:rPr>
        <w:t>(</w:t>
      </w:r>
      <w:r w:rsidR="000008D2" w:rsidRPr="00AF20CC">
        <w:rPr>
          <w:b/>
        </w:rPr>
        <w:t xml:space="preserve">similar to </w:t>
      </w:r>
      <w:r w:rsidR="006B35A4" w:rsidRPr="00AF20CC">
        <w:rPr>
          <w:b/>
        </w:rPr>
        <w:t>Option 1 in RAN4-94-e-Bis)</w:t>
      </w:r>
    </w:p>
    <w:p w:rsidR="009E0270" w:rsidRPr="00AF20CC" w:rsidRDefault="009E0270" w:rsidP="009E0270">
      <w:pPr>
        <w:ind w:left="568" w:hanging="284"/>
        <w:rPr>
          <w:b/>
        </w:rPr>
      </w:pPr>
      <w:r w:rsidRPr="00AF20CC">
        <w:rPr>
          <w:b/>
        </w:rPr>
        <w:t>-</w:t>
      </w:r>
      <w:r w:rsidRPr="00AF20CC">
        <w:rPr>
          <w:b/>
        </w:rPr>
        <w:tab/>
        <w:t xml:space="preserve">If </w:t>
      </w:r>
      <w:r w:rsidRPr="00AF20CC">
        <w:rPr>
          <w:rFonts w:eastAsia="MS Mincho"/>
          <w:b/>
          <w:i/>
          <w:noProof/>
          <w:lang w:eastAsia="ja-JP"/>
        </w:rPr>
        <w:t>deriveSSB_IndexFromCell</w:t>
      </w:r>
      <w:r w:rsidRPr="00AF20CC">
        <w:rPr>
          <w:b/>
        </w:rPr>
        <w:t xml:space="preserve"> is </w:t>
      </w:r>
      <w:r w:rsidRPr="00AF20CC">
        <w:rPr>
          <w:b/>
          <w:lang w:eastAsia="ko-KR"/>
        </w:rPr>
        <w:t xml:space="preserve">not </w:t>
      </w:r>
      <w:r w:rsidRPr="00AF20CC">
        <w:rPr>
          <w:b/>
        </w:rPr>
        <w:t xml:space="preserve">enabled the UE is not expected to transmit PUCCH/PUSCH/SRS on all symbols within </w:t>
      </w:r>
      <w:r w:rsidR="004555B0" w:rsidRPr="00AF20CC">
        <w:rPr>
          <w:b/>
        </w:rPr>
        <w:t xml:space="preserve">DRS </w:t>
      </w:r>
      <w:r w:rsidRPr="00AF20CC">
        <w:rPr>
          <w:b/>
        </w:rPr>
        <w:t xml:space="preserve">window duration. </w:t>
      </w:r>
    </w:p>
    <w:p w:rsidR="009E0270" w:rsidRPr="00AF20CC" w:rsidRDefault="009E0270" w:rsidP="00703F94">
      <w:pPr>
        <w:rPr>
          <w:lang w:eastAsia="en-US"/>
        </w:rPr>
      </w:pPr>
    </w:p>
    <w:p w:rsidR="00090B5A" w:rsidRPr="00AF20CC" w:rsidRDefault="000B21B4" w:rsidP="000B21B4">
      <w:pPr>
        <w:rPr>
          <w:u w:val="single"/>
          <w:lang w:eastAsia="en-US"/>
        </w:rPr>
      </w:pPr>
      <w:r w:rsidRPr="00AF20CC">
        <w:rPr>
          <w:u w:val="single"/>
          <w:lang w:eastAsia="en-US"/>
        </w:rPr>
        <w:t>For SS-RSRQ measurements</w:t>
      </w:r>
    </w:p>
    <w:p w:rsidR="00090B5A" w:rsidRPr="00AF20CC" w:rsidRDefault="00090B5A" w:rsidP="00090B5A">
      <w:pPr>
        <w:rPr>
          <w:lang w:eastAsia="en-US"/>
        </w:rPr>
      </w:pPr>
      <w:r w:rsidRPr="00AF20CC">
        <w:rPr>
          <w:lang w:eastAsia="en-US"/>
        </w:rPr>
        <w:t xml:space="preserve">Similarly, the corresponding text is proposed for SS-RSRQ below: </w:t>
      </w:r>
    </w:p>
    <w:p w:rsidR="00090B5A" w:rsidRPr="00AF20CC" w:rsidRDefault="00090B5A" w:rsidP="00090B5A">
      <w:pPr>
        <w:pStyle w:val="af1"/>
        <w:jc w:val="both"/>
        <w:rPr>
          <w:rFonts w:ascii="Calibri" w:eastAsia="SimSun" w:hAnsi="Calibri" w:cs="Arial"/>
          <w:bCs/>
          <w:sz w:val="22"/>
          <w:szCs w:val="22"/>
        </w:rPr>
      </w:pPr>
      <w:bookmarkStart w:id="6" w:name="_Ref40024327"/>
      <w:r w:rsidRPr="00AF20CC">
        <w:rPr>
          <w:rFonts w:ascii="Calibri" w:eastAsia="SimSun" w:hAnsi="Calibri" w:cs="Arial"/>
          <w:bCs/>
          <w:sz w:val="22"/>
          <w:szCs w:val="22"/>
        </w:rPr>
        <w:t xml:space="preserve">Proposal </w:t>
      </w:r>
      <w:r w:rsidR="0000459C" w:rsidRPr="00AF20CC">
        <w:rPr>
          <w:rFonts w:ascii="Calibri" w:eastAsia="SimSun" w:hAnsi="Calibri" w:cs="Arial"/>
          <w:bCs/>
          <w:sz w:val="22"/>
          <w:szCs w:val="22"/>
        </w:rPr>
        <w:fldChar w:fldCharType="begin"/>
      </w:r>
      <w:r w:rsidRPr="00AF20CC">
        <w:rPr>
          <w:rFonts w:ascii="Calibri" w:eastAsia="SimSun" w:hAnsi="Calibri" w:cs="Arial"/>
          <w:bCs/>
          <w:sz w:val="22"/>
          <w:szCs w:val="22"/>
        </w:rPr>
        <w:instrText xml:space="preserve"> SEQ Proposal \* ARABIC </w:instrText>
      </w:r>
      <w:r w:rsidR="0000459C" w:rsidRPr="00AF20CC">
        <w:rPr>
          <w:rFonts w:ascii="Calibri" w:eastAsia="SimSun" w:hAnsi="Calibri" w:cs="Arial"/>
          <w:bCs/>
          <w:sz w:val="22"/>
          <w:szCs w:val="22"/>
        </w:rPr>
        <w:fldChar w:fldCharType="separate"/>
      </w:r>
      <w:r w:rsidR="002A178D">
        <w:rPr>
          <w:rFonts w:ascii="Calibri" w:eastAsia="SimSun" w:hAnsi="Calibri" w:cs="Arial"/>
          <w:bCs/>
          <w:noProof/>
          <w:sz w:val="22"/>
          <w:szCs w:val="22"/>
        </w:rPr>
        <w:t>4</w:t>
      </w:r>
      <w:r w:rsidR="0000459C" w:rsidRPr="00AF20CC">
        <w:rPr>
          <w:rFonts w:ascii="Calibri" w:eastAsia="SimSun" w:hAnsi="Calibri" w:cs="Arial"/>
          <w:bCs/>
          <w:sz w:val="22"/>
          <w:szCs w:val="22"/>
        </w:rPr>
        <w:fldChar w:fldCharType="end"/>
      </w:r>
      <w:r w:rsidRPr="00AF20CC">
        <w:rPr>
          <w:rFonts w:ascii="Calibri" w:eastAsia="SimSun" w:hAnsi="Calibri" w:cs="Arial"/>
          <w:bCs/>
          <w:sz w:val="22"/>
          <w:szCs w:val="22"/>
        </w:rPr>
        <w:t>: The text proposal for scheduling restriction during SS-RSRQ measurement:</w:t>
      </w:r>
      <w:bookmarkEnd w:id="6"/>
    </w:p>
    <w:p w:rsidR="00090B5A" w:rsidRPr="00AF20CC" w:rsidRDefault="00090B5A" w:rsidP="00090B5A">
      <w:pPr>
        <w:numPr>
          <w:ilvl w:val="0"/>
          <w:numId w:val="15"/>
        </w:numPr>
        <w:rPr>
          <w:b/>
        </w:rPr>
      </w:pPr>
      <w:r w:rsidRPr="00AF20CC">
        <w:rPr>
          <w:b/>
          <w:lang w:val="en-GB"/>
        </w:rPr>
        <w:t>When the UE performs intra-frequency measurements in unlicensed spectrum, the following restrictions apply due to SS-RSR</w:t>
      </w:r>
      <w:r w:rsidR="000F26C3" w:rsidRPr="00AF20CC">
        <w:rPr>
          <w:b/>
          <w:lang w:val="en-GB"/>
        </w:rPr>
        <w:t xml:space="preserve">Q </w:t>
      </w:r>
      <w:r w:rsidRPr="00AF20CC">
        <w:rPr>
          <w:b/>
          <w:lang w:val="en-GB"/>
        </w:rPr>
        <w:t xml:space="preserve">measurement </w:t>
      </w:r>
    </w:p>
    <w:p w:rsidR="00090B5A" w:rsidRPr="00AF20CC" w:rsidRDefault="00090B5A" w:rsidP="00090B5A">
      <w:pPr>
        <w:ind w:left="568" w:hanging="284"/>
        <w:rPr>
          <w:b/>
        </w:rPr>
      </w:pPr>
      <w:r w:rsidRPr="00AF20CC">
        <w:rPr>
          <w:b/>
        </w:rPr>
        <w:t>-</w:t>
      </w:r>
      <w:r w:rsidRPr="00AF20CC">
        <w:rPr>
          <w:b/>
        </w:rPr>
        <w:tab/>
        <w:t xml:space="preserve">If </w:t>
      </w:r>
      <w:r w:rsidRPr="00AF20CC">
        <w:rPr>
          <w:rFonts w:eastAsia="MS Mincho"/>
          <w:b/>
          <w:i/>
          <w:noProof/>
          <w:lang w:eastAsia="ja-JP"/>
        </w:rPr>
        <w:t>deriveSSB_IndexFromCell</w:t>
      </w:r>
      <w:r w:rsidRPr="00AF20CC">
        <w:rPr>
          <w:b/>
        </w:rPr>
        <w:t xml:space="preserve"> is enabled the UE is not expected to transmit PUCCH/PUSCH/SRS on SSB symbols to be measured</w:t>
      </w:r>
      <w:r w:rsidR="004555B0" w:rsidRPr="00AF20CC">
        <w:rPr>
          <w:b/>
        </w:rPr>
        <w:t xml:space="preserve"> and </w:t>
      </w:r>
      <w:r w:rsidR="000B2258" w:rsidRPr="00AF20CC">
        <w:rPr>
          <w:b/>
        </w:rPr>
        <w:t>RSSI symbols</w:t>
      </w:r>
      <w:r w:rsidRPr="00AF20CC">
        <w:rPr>
          <w:b/>
        </w:rPr>
        <w:t>, and on 1 data symbol before each consecutive SSB symbols to be measured</w:t>
      </w:r>
      <w:r w:rsidR="004555B0" w:rsidRPr="00AF20CC">
        <w:rPr>
          <w:b/>
        </w:rPr>
        <w:t xml:space="preserve"> and </w:t>
      </w:r>
      <w:r w:rsidR="000610F4" w:rsidRPr="00AF20CC">
        <w:rPr>
          <w:b/>
        </w:rPr>
        <w:t>RSSI symbols</w:t>
      </w:r>
      <w:r w:rsidRPr="00AF20CC">
        <w:rPr>
          <w:b/>
        </w:rPr>
        <w:t xml:space="preserve"> and 1 data symbol after each consecutive SSB symbols to be measured</w:t>
      </w:r>
      <w:r w:rsidR="004555B0" w:rsidRPr="00AF20CC">
        <w:rPr>
          <w:b/>
        </w:rPr>
        <w:t xml:space="preserve"> and </w:t>
      </w:r>
      <w:r w:rsidR="000610F4" w:rsidRPr="00AF20CC">
        <w:rPr>
          <w:b/>
        </w:rPr>
        <w:t>RSSI symbols</w:t>
      </w:r>
      <w:r w:rsidRPr="00AF20CC">
        <w:rPr>
          <w:b/>
        </w:rPr>
        <w:t xml:space="preserve"> within </w:t>
      </w:r>
      <w:r w:rsidR="004555B0" w:rsidRPr="00AF20CC">
        <w:rPr>
          <w:b/>
        </w:rPr>
        <w:t xml:space="preserve">DRS </w:t>
      </w:r>
      <w:r w:rsidRPr="00AF20CC">
        <w:rPr>
          <w:b/>
        </w:rPr>
        <w:t xml:space="preserve">window duration. </w:t>
      </w:r>
      <w:r w:rsidR="000008D2" w:rsidRPr="00AF20CC">
        <w:rPr>
          <w:b/>
        </w:rPr>
        <w:t>(similar to Option 1 in RAN4-94-e-Bis)</w:t>
      </w:r>
    </w:p>
    <w:p w:rsidR="00090B5A" w:rsidRPr="00AF20CC" w:rsidRDefault="00090B5A" w:rsidP="00090B5A">
      <w:pPr>
        <w:ind w:left="568" w:hanging="284"/>
        <w:rPr>
          <w:b/>
        </w:rPr>
      </w:pPr>
      <w:r w:rsidRPr="00AF20CC">
        <w:rPr>
          <w:b/>
        </w:rPr>
        <w:t>-</w:t>
      </w:r>
      <w:r w:rsidRPr="00AF20CC">
        <w:rPr>
          <w:b/>
        </w:rPr>
        <w:tab/>
        <w:t xml:space="preserve">If </w:t>
      </w:r>
      <w:r w:rsidRPr="00AF20CC">
        <w:rPr>
          <w:rFonts w:eastAsia="MS Mincho"/>
          <w:b/>
          <w:i/>
          <w:noProof/>
          <w:lang w:eastAsia="ja-JP"/>
        </w:rPr>
        <w:t>deriveSSB_IndexFromCell</w:t>
      </w:r>
      <w:r w:rsidRPr="00AF20CC">
        <w:rPr>
          <w:b/>
        </w:rPr>
        <w:t xml:space="preserve"> is </w:t>
      </w:r>
      <w:r w:rsidRPr="00AF20CC">
        <w:rPr>
          <w:b/>
          <w:lang w:eastAsia="ko-KR"/>
        </w:rPr>
        <w:t xml:space="preserve">not </w:t>
      </w:r>
      <w:r w:rsidRPr="00AF20CC">
        <w:rPr>
          <w:b/>
        </w:rPr>
        <w:t xml:space="preserve">enabled the UE is not expected to transmit PUCCH/PUSCH/SRS on all symbols within </w:t>
      </w:r>
      <w:r w:rsidR="004555B0" w:rsidRPr="00AF20CC">
        <w:rPr>
          <w:b/>
        </w:rPr>
        <w:t xml:space="preserve">DRS </w:t>
      </w:r>
      <w:r w:rsidRPr="00AF20CC">
        <w:rPr>
          <w:b/>
        </w:rPr>
        <w:t xml:space="preserve">window duration. </w:t>
      </w:r>
    </w:p>
    <w:p w:rsidR="009E0270" w:rsidRPr="00AF20CC" w:rsidRDefault="009E0270">
      <w:pPr>
        <w:spacing w:after="0" w:line="240" w:lineRule="auto"/>
        <w:rPr>
          <w:lang w:eastAsia="en-US"/>
        </w:rPr>
      </w:pPr>
    </w:p>
    <w:p w:rsidR="00C2441F" w:rsidRPr="00AF20CC" w:rsidRDefault="000B21B4" w:rsidP="000B21B4">
      <w:pPr>
        <w:rPr>
          <w:u w:val="single"/>
          <w:lang w:eastAsia="en-US"/>
        </w:rPr>
      </w:pPr>
      <w:r w:rsidRPr="00AF20CC">
        <w:rPr>
          <w:u w:val="single"/>
          <w:lang w:eastAsia="en-US"/>
        </w:rPr>
        <w:t>For RSSI/CO measurements</w:t>
      </w:r>
    </w:p>
    <w:p w:rsidR="000B21B4" w:rsidRPr="00AF20CC" w:rsidRDefault="000B21B4" w:rsidP="000B21B4">
      <w:pPr>
        <w:pStyle w:val="af1"/>
        <w:jc w:val="both"/>
        <w:rPr>
          <w:rFonts w:ascii="Calibri" w:eastAsia="SimSun" w:hAnsi="Calibri" w:cs="Arial"/>
          <w:bCs/>
          <w:sz w:val="22"/>
          <w:szCs w:val="22"/>
        </w:rPr>
      </w:pPr>
      <w:bookmarkStart w:id="7" w:name="_Ref40024329"/>
      <w:r w:rsidRPr="00AF20CC">
        <w:rPr>
          <w:rFonts w:ascii="Calibri" w:eastAsia="SimSun" w:hAnsi="Calibri" w:cs="Arial"/>
          <w:bCs/>
          <w:sz w:val="22"/>
          <w:szCs w:val="22"/>
        </w:rPr>
        <w:t xml:space="preserve">Proposal </w:t>
      </w:r>
      <w:r w:rsidR="0000459C" w:rsidRPr="00AF20CC">
        <w:rPr>
          <w:rFonts w:ascii="Calibri" w:eastAsia="SimSun" w:hAnsi="Calibri" w:cs="Arial"/>
          <w:bCs/>
          <w:sz w:val="22"/>
          <w:szCs w:val="22"/>
        </w:rPr>
        <w:fldChar w:fldCharType="begin"/>
      </w:r>
      <w:r w:rsidRPr="00AF20CC">
        <w:rPr>
          <w:rFonts w:ascii="Calibri" w:eastAsia="SimSun" w:hAnsi="Calibri" w:cs="Arial"/>
          <w:bCs/>
          <w:sz w:val="22"/>
          <w:szCs w:val="22"/>
        </w:rPr>
        <w:instrText xml:space="preserve"> SEQ Proposal \* ARABIC </w:instrText>
      </w:r>
      <w:r w:rsidR="0000459C" w:rsidRPr="00AF20CC">
        <w:rPr>
          <w:rFonts w:ascii="Calibri" w:eastAsia="SimSun" w:hAnsi="Calibri" w:cs="Arial"/>
          <w:bCs/>
          <w:sz w:val="22"/>
          <w:szCs w:val="22"/>
        </w:rPr>
        <w:fldChar w:fldCharType="separate"/>
      </w:r>
      <w:r w:rsidR="002A178D">
        <w:rPr>
          <w:rFonts w:ascii="Calibri" w:eastAsia="SimSun" w:hAnsi="Calibri" w:cs="Arial"/>
          <w:bCs/>
          <w:noProof/>
          <w:sz w:val="22"/>
          <w:szCs w:val="22"/>
        </w:rPr>
        <w:t>5</w:t>
      </w:r>
      <w:r w:rsidR="0000459C" w:rsidRPr="00AF20CC">
        <w:rPr>
          <w:rFonts w:ascii="Calibri" w:eastAsia="SimSun" w:hAnsi="Calibri" w:cs="Arial"/>
          <w:bCs/>
          <w:sz w:val="22"/>
          <w:szCs w:val="22"/>
        </w:rPr>
        <w:fldChar w:fldCharType="end"/>
      </w:r>
      <w:r w:rsidRPr="00AF20CC">
        <w:rPr>
          <w:rFonts w:ascii="Calibri" w:eastAsia="SimSun" w:hAnsi="Calibri" w:cs="Arial"/>
          <w:bCs/>
          <w:sz w:val="22"/>
          <w:szCs w:val="22"/>
        </w:rPr>
        <w:t>: The text proposal for scheduling restriction during RSSI/CO measurement:</w:t>
      </w:r>
      <w:bookmarkEnd w:id="7"/>
    </w:p>
    <w:p w:rsidR="000B21B4" w:rsidRPr="00AF20CC" w:rsidRDefault="000B21B4" w:rsidP="000B21B4">
      <w:pPr>
        <w:numPr>
          <w:ilvl w:val="0"/>
          <w:numId w:val="15"/>
        </w:numPr>
        <w:rPr>
          <w:b/>
        </w:rPr>
      </w:pPr>
      <w:r w:rsidRPr="00AF20CC">
        <w:rPr>
          <w:b/>
          <w:lang w:val="en-GB"/>
        </w:rPr>
        <w:t xml:space="preserve">When the UE performs intra-frequency measurements in unlicensed spectrum, the following restrictions apply due to </w:t>
      </w:r>
      <w:r w:rsidR="000F26C3" w:rsidRPr="00AF20CC">
        <w:rPr>
          <w:b/>
          <w:lang w:val="en-GB"/>
        </w:rPr>
        <w:t>RSSI/CO</w:t>
      </w:r>
      <w:r w:rsidRPr="00AF20CC">
        <w:rPr>
          <w:b/>
          <w:lang w:val="en-GB"/>
        </w:rPr>
        <w:t xml:space="preserve"> measurement </w:t>
      </w:r>
    </w:p>
    <w:p w:rsidR="000B21B4" w:rsidRPr="00AF20CC" w:rsidRDefault="000B21B4" w:rsidP="000B21B4">
      <w:pPr>
        <w:ind w:left="568" w:hanging="284"/>
        <w:rPr>
          <w:b/>
        </w:rPr>
      </w:pPr>
      <w:r w:rsidRPr="00AF20CC">
        <w:rPr>
          <w:b/>
        </w:rPr>
        <w:t>-</w:t>
      </w:r>
      <w:r w:rsidRPr="00AF20CC">
        <w:rPr>
          <w:b/>
        </w:rPr>
        <w:tab/>
        <w:t xml:space="preserve">If </w:t>
      </w:r>
      <w:r w:rsidRPr="00AF20CC">
        <w:rPr>
          <w:rFonts w:eastAsia="MS Mincho"/>
          <w:b/>
          <w:i/>
          <w:noProof/>
          <w:lang w:eastAsia="ja-JP"/>
        </w:rPr>
        <w:t>deriveSSB_IndexFromCell</w:t>
      </w:r>
      <w:r w:rsidRPr="00AF20CC">
        <w:rPr>
          <w:b/>
        </w:rPr>
        <w:t xml:space="preserve"> is enabled the UE is not expected to transmit PUCCH/PUSCH/SRS on </w:t>
      </w:r>
      <w:r w:rsidR="000B2258" w:rsidRPr="00AF20CC">
        <w:rPr>
          <w:b/>
        </w:rPr>
        <w:t>RSSI symbols</w:t>
      </w:r>
      <w:r w:rsidRPr="00AF20CC">
        <w:rPr>
          <w:b/>
        </w:rPr>
        <w:t xml:space="preserve">, and on 1 data symbol before RSSI symbols and 1 data symbol after RSSI symbols within </w:t>
      </w:r>
      <w:r w:rsidR="00306723" w:rsidRPr="00AF20CC">
        <w:rPr>
          <w:b/>
        </w:rPr>
        <w:t>RMTC</w:t>
      </w:r>
      <w:r w:rsidRPr="00AF20CC">
        <w:rPr>
          <w:b/>
        </w:rPr>
        <w:t xml:space="preserve"> window duration. (similar to Option 1 in RAN4-94-e-Bis)</w:t>
      </w:r>
    </w:p>
    <w:p w:rsidR="000B21B4" w:rsidRPr="000B21B4" w:rsidRDefault="000B21B4" w:rsidP="000B21B4">
      <w:pPr>
        <w:ind w:left="568" w:hanging="284"/>
        <w:rPr>
          <w:b/>
        </w:rPr>
      </w:pPr>
      <w:r w:rsidRPr="00AF20CC">
        <w:rPr>
          <w:b/>
        </w:rPr>
        <w:t>-</w:t>
      </w:r>
      <w:r w:rsidRPr="00AF20CC">
        <w:rPr>
          <w:b/>
        </w:rPr>
        <w:tab/>
        <w:t xml:space="preserve">If </w:t>
      </w:r>
      <w:r w:rsidRPr="00AF20CC">
        <w:rPr>
          <w:rFonts w:eastAsia="MS Mincho"/>
          <w:b/>
          <w:i/>
          <w:noProof/>
          <w:lang w:eastAsia="ja-JP"/>
        </w:rPr>
        <w:t>deriveSSB_IndexFromCell</w:t>
      </w:r>
      <w:r w:rsidRPr="00AF20CC">
        <w:rPr>
          <w:b/>
        </w:rPr>
        <w:t xml:space="preserve"> is </w:t>
      </w:r>
      <w:r w:rsidRPr="00AF20CC">
        <w:rPr>
          <w:b/>
          <w:lang w:eastAsia="ko-KR"/>
        </w:rPr>
        <w:t xml:space="preserve">not </w:t>
      </w:r>
      <w:r w:rsidRPr="00AF20CC">
        <w:rPr>
          <w:b/>
        </w:rPr>
        <w:t xml:space="preserve">enabled the UE is not expected to transmit PUCCH/PUSCH/SRS on all symbols within </w:t>
      </w:r>
      <w:r w:rsidR="00306723" w:rsidRPr="00AF20CC">
        <w:rPr>
          <w:b/>
        </w:rPr>
        <w:t xml:space="preserve">RMTC </w:t>
      </w:r>
      <w:r w:rsidRPr="00AF20CC">
        <w:rPr>
          <w:b/>
        </w:rPr>
        <w:t>window duration.</w:t>
      </w:r>
    </w:p>
    <w:p w:rsidR="000B21B4" w:rsidRDefault="000B21B4">
      <w:pPr>
        <w:spacing w:after="0" w:line="240" w:lineRule="auto"/>
        <w:rPr>
          <w:lang w:eastAsia="en-US"/>
        </w:rPr>
      </w:pPr>
    </w:p>
    <w:p w:rsidR="000B21B4" w:rsidRPr="000B21B4" w:rsidRDefault="000B21B4" w:rsidP="000B21B4">
      <w:pPr>
        <w:rPr>
          <w:u w:val="single"/>
          <w:lang w:eastAsia="en-US"/>
        </w:rPr>
      </w:pPr>
      <w:r>
        <w:rPr>
          <w:u w:val="single"/>
          <w:lang w:eastAsia="en-US"/>
        </w:rPr>
        <w:t>F</w:t>
      </w:r>
      <w:r w:rsidRPr="000B21B4">
        <w:rPr>
          <w:u w:val="single"/>
          <w:lang w:eastAsia="en-US"/>
        </w:rPr>
        <w:t xml:space="preserve">or </w:t>
      </w:r>
      <w:r>
        <w:rPr>
          <w:u w:val="single"/>
          <w:lang w:eastAsia="en-US"/>
        </w:rPr>
        <w:t xml:space="preserve">all </w:t>
      </w:r>
      <w:r w:rsidRPr="000B21B4">
        <w:rPr>
          <w:u w:val="single"/>
          <w:lang w:eastAsia="en-US"/>
        </w:rPr>
        <w:t>measurements</w:t>
      </w:r>
    </w:p>
    <w:p w:rsidR="009E0270" w:rsidRPr="00AA28C0" w:rsidRDefault="009E0270" w:rsidP="00703F94">
      <w:pPr>
        <w:rPr>
          <w:lang w:eastAsia="en-US"/>
        </w:rPr>
      </w:pPr>
      <w:r>
        <w:rPr>
          <w:lang w:eastAsia="en-US"/>
        </w:rPr>
        <w:t xml:space="preserve">Besides, </w:t>
      </w:r>
      <w:r w:rsidR="003C368E">
        <w:rPr>
          <w:lang w:eastAsia="en-US"/>
        </w:rPr>
        <w:t xml:space="preserve">for </w:t>
      </w:r>
      <w:r w:rsidR="003C368E" w:rsidRPr="003C368E">
        <w:rPr>
          <w:lang w:eastAsia="en-US"/>
        </w:rPr>
        <w:t>SS-RSRP, SS-SINR, SS-RSRQ</w:t>
      </w:r>
      <w:r w:rsidR="000B21B4">
        <w:rPr>
          <w:lang w:eastAsia="en-US"/>
        </w:rPr>
        <w:t>, RSSI/CO</w:t>
      </w:r>
      <w:r w:rsidR="003C368E" w:rsidRPr="003C368E">
        <w:rPr>
          <w:lang w:eastAsia="en-US"/>
        </w:rPr>
        <w:t xml:space="preserve"> measurement</w:t>
      </w:r>
      <w:r w:rsidR="003C368E">
        <w:rPr>
          <w:lang w:eastAsia="en-US"/>
        </w:rPr>
        <w:t xml:space="preserve">, </w:t>
      </w:r>
      <w:r>
        <w:rPr>
          <w:lang w:eastAsia="en-US"/>
        </w:rPr>
        <w:t>it also need</w:t>
      </w:r>
      <w:r w:rsidR="003C368E">
        <w:rPr>
          <w:lang w:eastAsia="en-US"/>
        </w:rPr>
        <w:t>s</w:t>
      </w:r>
      <w:r>
        <w:rPr>
          <w:lang w:eastAsia="en-US"/>
        </w:rPr>
        <w:t xml:space="preserve"> to cover the case that different SCS</w:t>
      </w:r>
      <w:r w:rsidR="0028497C">
        <w:rPr>
          <w:lang w:eastAsia="en-US"/>
        </w:rPr>
        <w:t>s</w:t>
      </w:r>
      <w:r>
        <w:rPr>
          <w:lang w:eastAsia="en-US"/>
        </w:rPr>
        <w:t xml:space="preserve"> in use, also </w:t>
      </w:r>
      <w:r>
        <w:rPr>
          <w:lang w:val="en-GB" w:eastAsia="en-US"/>
        </w:rPr>
        <w:t xml:space="preserve">in analogy to clause 9.2.5.3.2 in TS 38.133.  </w:t>
      </w:r>
    </w:p>
    <w:p w:rsidR="00703F94" w:rsidRPr="000B21B4" w:rsidRDefault="009E0270" w:rsidP="000B21B4">
      <w:pPr>
        <w:pStyle w:val="af1"/>
        <w:jc w:val="both"/>
        <w:rPr>
          <w:rFonts w:ascii="Calibri" w:eastAsia="SimSun" w:hAnsi="Calibri" w:cs="Arial"/>
          <w:bCs/>
          <w:sz w:val="22"/>
          <w:szCs w:val="22"/>
        </w:rPr>
      </w:pPr>
      <w:bookmarkStart w:id="8" w:name="_Ref40024330"/>
      <w:r w:rsidRPr="00412903">
        <w:rPr>
          <w:rFonts w:ascii="Calibri" w:eastAsia="SimSun" w:hAnsi="Calibri" w:cs="Arial"/>
          <w:bCs/>
          <w:sz w:val="22"/>
          <w:szCs w:val="22"/>
        </w:rPr>
        <w:t xml:space="preserve">Proposal </w:t>
      </w:r>
      <w:r w:rsidR="0000459C" w:rsidRPr="00412903">
        <w:rPr>
          <w:rFonts w:ascii="Calibri" w:eastAsia="SimSun" w:hAnsi="Calibri" w:cs="Arial"/>
          <w:bCs/>
          <w:sz w:val="22"/>
          <w:szCs w:val="22"/>
        </w:rPr>
        <w:fldChar w:fldCharType="begin"/>
      </w:r>
      <w:r w:rsidRPr="00412903">
        <w:rPr>
          <w:rFonts w:ascii="Calibri" w:eastAsia="SimSun" w:hAnsi="Calibri" w:cs="Arial"/>
          <w:bCs/>
          <w:sz w:val="22"/>
          <w:szCs w:val="22"/>
        </w:rPr>
        <w:instrText xml:space="preserve"> SEQ Proposal \* ARABIC </w:instrText>
      </w:r>
      <w:r w:rsidR="0000459C" w:rsidRPr="00412903">
        <w:rPr>
          <w:rFonts w:ascii="Calibri" w:eastAsia="SimSun" w:hAnsi="Calibri" w:cs="Arial"/>
          <w:bCs/>
          <w:sz w:val="22"/>
          <w:szCs w:val="22"/>
        </w:rPr>
        <w:fldChar w:fldCharType="separate"/>
      </w:r>
      <w:r w:rsidR="002A178D">
        <w:rPr>
          <w:rFonts w:ascii="Calibri" w:eastAsia="SimSun" w:hAnsi="Calibri" w:cs="Arial"/>
          <w:bCs/>
          <w:noProof/>
          <w:sz w:val="22"/>
          <w:szCs w:val="22"/>
        </w:rPr>
        <w:t>6</w:t>
      </w:r>
      <w:r w:rsidR="0000459C" w:rsidRPr="00412903">
        <w:rPr>
          <w:rFonts w:ascii="Calibri" w:eastAsia="SimSun" w:hAnsi="Calibri" w:cs="Arial"/>
          <w:bCs/>
          <w:sz w:val="22"/>
          <w:szCs w:val="22"/>
        </w:rPr>
        <w:fldChar w:fldCharType="end"/>
      </w:r>
      <w:r w:rsidRPr="00412903">
        <w:rPr>
          <w:rFonts w:ascii="Calibri" w:eastAsia="SimSun" w:hAnsi="Calibri" w:cs="Arial"/>
          <w:bCs/>
          <w:sz w:val="22"/>
          <w:szCs w:val="22"/>
        </w:rPr>
        <w:t xml:space="preserve">: </w:t>
      </w:r>
      <w:r>
        <w:rPr>
          <w:rFonts w:ascii="Calibri" w:eastAsia="SimSun" w:hAnsi="Calibri" w:cs="Arial"/>
          <w:bCs/>
          <w:sz w:val="22"/>
          <w:szCs w:val="22"/>
        </w:rPr>
        <w:t xml:space="preserve">In NR-U, </w:t>
      </w:r>
      <w:r w:rsidR="003C368E">
        <w:rPr>
          <w:rFonts w:ascii="Calibri" w:eastAsia="SimSun" w:hAnsi="Calibri" w:cs="Arial"/>
          <w:bCs/>
          <w:sz w:val="22"/>
          <w:szCs w:val="22"/>
        </w:rPr>
        <w:t xml:space="preserve">the </w:t>
      </w:r>
      <w:r w:rsidRPr="00AA28C0">
        <w:rPr>
          <w:rFonts w:ascii="Calibri" w:eastAsia="SimSun" w:hAnsi="Calibri" w:cs="Arial"/>
          <w:bCs/>
          <w:sz w:val="22"/>
          <w:szCs w:val="22"/>
        </w:rPr>
        <w:t xml:space="preserve">scheduling restriction </w:t>
      </w:r>
      <w:r w:rsidR="003C368E">
        <w:rPr>
          <w:rFonts w:ascii="Calibri" w:eastAsia="SimSun" w:hAnsi="Calibri" w:cs="Arial"/>
          <w:bCs/>
          <w:sz w:val="22"/>
          <w:szCs w:val="22"/>
        </w:rPr>
        <w:t>of</w:t>
      </w:r>
      <w:r w:rsidR="0028497C">
        <w:rPr>
          <w:rFonts w:ascii="Calibri" w:eastAsia="SimSun" w:hAnsi="Calibri" w:cs="Arial"/>
          <w:bCs/>
          <w:sz w:val="22"/>
          <w:szCs w:val="22"/>
        </w:rPr>
        <w:t xml:space="preserve"> </w:t>
      </w:r>
      <w:r w:rsidR="003C368E" w:rsidRPr="003C368E">
        <w:rPr>
          <w:rFonts w:ascii="Calibri" w:eastAsia="SimSun" w:hAnsi="Calibri" w:cs="Arial"/>
          <w:bCs/>
          <w:sz w:val="22"/>
          <w:szCs w:val="22"/>
        </w:rPr>
        <w:t>UE</w:t>
      </w:r>
      <w:r w:rsidR="00FB4BD7">
        <w:rPr>
          <w:rFonts w:ascii="Calibri" w:eastAsia="SimSun" w:hAnsi="Calibri" w:cs="Arial"/>
          <w:bCs/>
          <w:sz w:val="22"/>
          <w:szCs w:val="22"/>
        </w:rPr>
        <w:t xml:space="preserve"> performing measurements with a </w:t>
      </w:r>
      <w:r w:rsidR="003C368E" w:rsidRPr="003C368E">
        <w:rPr>
          <w:rFonts w:ascii="Calibri" w:eastAsia="SimSun" w:hAnsi="Calibri" w:cs="Arial"/>
          <w:bCs/>
          <w:sz w:val="22"/>
          <w:szCs w:val="22"/>
        </w:rPr>
        <w:t>different subcarrier spacing than PDSCH/PDCCH</w:t>
      </w:r>
      <w:r w:rsidR="003C368E">
        <w:rPr>
          <w:rFonts w:ascii="Calibri" w:eastAsia="SimSun" w:hAnsi="Calibri" w:cs="Arial"/>
          <w:bCs/>
          <w:sz w:val="22"/>
          <w:szCs w:val="22"/>
        </w:rPr>
        <w:t xml:space="preserve"> (clause </w:t>
      </w:r>
      <w:r w:rsidR="003C368E" w:rsidRPr="003C368E">
        <w:rPr>
          <w:rFonts w:ascii="Calibri" w:eastAsia="SimSun" w:hAnsi="Calibri" w:cs="Arial"/>
          <w:bCs/>
          <w:sz w:val="22"/>
          <w:szCs w:val="22"/>
        </w:rPr>
        <w:t>9.2.5.3.2 in TS 38.133</w:t>
      </w:r>
      <w:r w:rsidR="003C368E">
        <w:rPr>
          <w:rFonts w:ascii="Calibri" w:eastAsia="SimSun" w:hAnsi="Calibri" w:cs="Arial"/>
          <w:bCs/>
          <w:sz w:val="22"/>
          <w:szCs w:val="22"/>
        </w:rPr>
        <w:t>) is applicable</w:t>
      </w:r>
      <w:r w:rsidR="00B83D90">
        <w:rPr>
          <w:rFonts w:ascii="Calibri" w:eastAsia="SimSun" w:hAnsi="Calibri" w:cs="Arial"/>
          <w:bCs/>
          <w:sz w:val="22"/>
          <w:szCs w:val="22"/>
        </w:rPr>
        <w:t>.</w:t>
      </w:r>
      <w:bookmarkEnd w:id="8"/>
      <w:r w:rsidR="003C368E">
        <w:rPr>
          <w:rFonts w:ascii="Calibri" w:eastAsia="SimSun" w:hAnsi="Calibri" w:cs="Arial"/>
          <w:bCs/>
          <w:sz w:val="22"/>
          <w:szCs w:val="22"/>
        </w:rPr>
        <w:t xml:space="preserve"> </w:t>
      </w:r>
    </w:p>
    <w:p w:rsidR="00C01068" w:rsidRPr="003E1284" w:rsidRDefault="00970846" w:rsidP="00FA2619">
      <w:pPr>
        <w:spacing w:after="0" w:line="240" w:lineRule="auto"/>
      </w:pPr>
      <w:r>
        <w:br w:type="page"/>
      </w:r>
    </w:p>
    <w:p w:rsidR="00CE0D5E" w:rsidRPr="000C45FD" w:rsidRDefault="00141644" w:rsidP="00544349">
      <w:pPr>
        <w:pStyle w:val="1"/>
        <w:numPr>
          <w:ilvl w:val="0"/>
          <w:numId w:val="1"/>
        </w:numPr>
        <w:rPr>
          <w:rFonts w:ascii="Calibri" w:hAnsi="Calibri"/>
          <w:lang w:eastAsia="zh-CN"/>
        </w:rPr>
      </w:pPr>
      <w:r>
        <w:rPr>
          <w:rFonts w:ascii="Calibri" w:hAnsi="Calibri"/>
        </w:rPr>
        <w:lastRenderedPageBreak/>
        <w:t>Summary</w:t>
      </w:r>
    </w:p>
    <w:p w:rsidR="00687081" w:rsidRDefault="006F7557" w:rsidP="001E7AC0">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0B21B4">
        <w:t>the scheduling restriction in</w:t>
      </w:r>
      <w:r w:rsidR="002D717F" w:rsidRPr="00A45739">
        <w:t xml:space="preserve"> NR-U</w:t>
      </w:r>
      <w:r w:rsidR="005B4562" w:rsidRPr="00A45739">
        <w:rPr>
          <w:szCs w:val="20"/>
        </w:rPr>
        <w:t xml:space="preserve"> ha</w:t>
      </w:r>
      <w:r w:rsidR="00BF3A40">
        <w:rPr>
          <w:szCs w:val="20"/>
        </w:rPr>
        <w:t>s</w:t>
      </w:r>
      <w:r w:rsidR="002D717F" w:rsidRPr="00A45739">
        <w:rPr>
          <w:szCs w:val="20"/>
        </w:rPr>
        <w:t xml:space="preserve"> been</w:t>
      </w:r>
      <w:r w:rsidR="00660B4F" w:rsidRPr="00A45739">
        <w:rPr>
          <w:szCs w:val="20"/>
        </w:rPr>
        <w:t xml:space="preserve"> discussed</w:t>
      </w:r>
      <w:r w:rsidR="000D3205" w:rsidRPr="00A45739">
        <w:t>. We have the following proposals</w:t>
      </w:r>
      <w:r w:rsidR="007E7E51" w:rsidRPr="00A45739">
        <w:t>:</w:t>
      </w:r>
    </w:p>
    <w:p w:rsidR="000B21B4" w:rsidRDefault="00520F40" w:rsidP="001E7AC0">
      <w:pPr>
        <w:adjustRightInd w:val="0"/>
        <w:snapToGrid w:val="0"/>
        <w:spacing w:before="180" w:after="120"/>
        <w:jc w:val="both"/>
      </w:pPr>
      <w:r>
        <w:fldChar w:fldCharType="begin"/>
      </w:r>
      <w:r>
        <w:instrText xml:space="preserve"> REF _Ref40024321 \h  \* MERGEFORMAT </w:instrText>
      </w:r>
      <w:r>
        <w:fldChar w:fldCharType="separate"/>
      </w:r>
      <w:r w:rsidR="002A178D" w:rsidRPr="002A178D">
        <w:rPr>
          <w:rFonts w:ascii="Calibri" w:eastAsia="SimSun" w:hAnsi="Calibri" w:cs="Arial"/>
          <w:b/>
          <w:bCs/>
        </w:rPr>
        <w:t xml:space="preserve">Proposal </w:t>
      </w:r>
      <w:r w:rsidR="002A178D" w:rsidRPr="002A178D">
        <w:rPr>
          <w:rFonts w:ascii="Calibri" w:eastAsia="SimSun" w:hAnsi="Calibri" w:cs="Arial"/>
          <w:b/>
          <w:bCs/>
          <w:noProof/>
        </w:rPr>
        <w:t>1</w:t>
      </w:r>
      <w:r w:rsidR="002A178D" w:rsidRPr="002A178D">
        <w:rPr>
          <w:rFonts w:ascii="Calibri" w:eastAsia="SimSun" w:hAnsi="Calibri" w:cs="Arial"/>
          <w:b/>
          <w:bCs/>
        </w:rPr>
        <w:t xml:space="preserve">: In NR-U, scheduling restriction should depend on the signaling of </w:t>
      </w:r>
      <w:r w:rsidR="002A178D" w:rsidRPr="002A178D">
        <w:rPr>
          <w:rFonts w:ascii="Calibri" w:eastAsia="SimSun" w:hAnsi="Calibri" w:cs="Arial"/>
          <w:b/>
          <w:bCs/>
          <w:i/>
        </w:rPr>
        <w:t>deriveSSB_IndexFromCell.</w:t>
      </w:r>
      <w:r>
        <w:fldChar w:fldCharType="end"/>
      </w:r>
    </w:p>
    <w:p w:rsidR="002A178D" w:rsidRPr="002A178D" w:rsidRDefault="002A178D" w:rsidP="001E7AC0">
      <w:pPr>
        <w:adjustRightInd w:val="0"/>
        <w:snapToGrid w:val="0"/>
        <w:spacing w:before="180" w:after="120"/>
        <w:jc w:val="both"/>
        <w:rPr>
          <w:b/>
        </w:rPr>
      </w:pPr>
      <w:r w:rsidRPr="002A178D">
        <w:rPr>
          <w:b/>
        </w:rPr>
        <w:fldChar w:fldCharType="begin"/>
      </w:r>
      <w:r w:rsidRPr="002A178D">
        <w:rPr>
          <w:b/>
        </w:rPr>
        <w:instrText xml:space="preserve"> REF _Ref40356337 \h  \* MERGEFORMAT </w:instrText>
      </w:r>
      <w:r w:rsidRPr="002A178D">
        <w:rPr>
          <w:b/>
        </w:rPr>
      </w:r>
      <w:r w:rsidRPr="002A178D">
        <w:rPr>
          <w:b/>
        </w:rPr>
        <w:fldChar w:fldCharType="separate"/>
      </w:r>
      <w:r w:rsidRPr="002A178D">
        <w:rPr>
          <w:rFonts w:ascii="Calibri" w:eastAsia="SimSun" w:hAnsi="Calibri" w:cs="Arial"/>
          <w:b/>
          <w:bCs/>
        </w:rPr>
        <w:t xml:space="preserve">Proposal </w:t>
      </w:r>
      <w:r w:rsidRPr="002A178D">
        <w:rPr>
          <w:rFonts w:ascii="Calibri" w:eastAsia="SimSun" w:hAnsi="Calibri" w:cs="Arial"/>
          <w:b/>
          <w:bCs/>
          <w:noProof/>
        </w:rPr>
        <w:t>2</w:t>
      </w:r>
      <w:r w:rsidRPr="002A178D">
        <w:rPr>
          <w:rFonts w:ascii="Calibri" w:eastAsia="SimSun" w:hAnsi="Calibri" w:cs="Arial"/>
          <w:b/>
          <w:bCs/>
        </w:rPr>
        <w:t xml:space="preserve">: The signaling of </w:t>
      </w:r>
      <w:r w:rsidRPr="002A178D">
        <w:rPr>
          <w:rFonts w:ascii="Calibri" w:eastAsia="SimSun" w:hAnsi="Calibri" w:cs="Arial"/>
          <w:b/>
          <w:bCs/>
          <w:i/>
        </w:rPr>
        <w:t xml:space="preserve">smtc2 </w:t>
      </w:r>
      <w:r w:rsidRPr="002A178D">
        <w:rPr>
          <w:b/>
          <w:lang w:eastAsia="en-US"/>
        </w:rPr>
        <w:t>is not applicable in unlicensed band</w:t>
      </w:r>
      <w:r w:rsidRPr="002A178D">
        <w:rPr>
          <w:rFonts w:ascii="Calibri" w:eastAsia="SimSun" w:hAnsi="Calibri" w:cs="Arial"/>
          <w:b/>
          <w:bCs/>
        </w:rPr>
        <w:t>.</w:t>
      </w:r>
      <w:r w:rsidRPr="002A178D">
        <w:rPr>
          <w:b/>
        </w:rPr>
        <w:fldChar w:fldCharType="end"/>
      </w:r>
    </w:p>
    <w:p w:rsidR="008D277E" w:rsidRDefault="00520F40" w:rsidP="001E7AC0">
      <w:pPr>
        <w:adjustRightInd w:val="0"/>
        <w:snapToGrid w:val="0"/>
        <w:spacing w:before="180" w:after="120"/>
        <w:jc w:val="both"/>
        <w:rPr>
          <w:b/>
        </w:rPr>
      </w:pPr>
      <w:r>
        <w:fldChar w:fldCharType="begin"/>
      </w:r>
      <w:r>
        <w:instrText xml:space="preserve"> REF _Ref40024325 \h  \* MERGEFORMAT </w:instrText>
      </w:r>
      <w:r>
        <w:fldChar w:fldCharType="separate"/>
      </w:r>
      <w:r w:rsidR="002A178D" w:rsidRPr="002A178D">
        <w:rPr>
          <w:rFonts w:ascii="Calibri" w:eastAsia="SimSun" w:hAnsi="Calibri" w:cs="Arial"/>
          <w:b/>
          <w:bCs/>
        </w:rPr>
        <w:t xml:space="preserve">Proposal </w:t>
      </w:r>
      <w:r w:rsidR="002A178D" w:rsidRPr="002A178D">
        <w:rPr>
          <w:rFonts w:ascii="Calibri" w:eastAsia="SimSun" w:hAnsi="Calibri" w:cs="Arial"/>
          <w:b/>
          <w:bCs/>
          <w:noProof/>
        </w:rPr>
        <w:t>3</w:t>
      </w:r>
      <w:r w:rsidR="002A178D" w:rsidRPr="002A178D">
        <w:rPr>
          <w:rFonts w:ascii="Calibri" w:eastAsia="SimSun" w:hAnsi="Calibri" w:cs="Arial"/>
          <w:b/>
          <w:bCs/>
        </w:rPr>
        <w:t>: The text proposal for scheduling restriction during SS-RSRP and SS-SINR measurement:</w:t>
      </w:r>
      <w:r>
        <w:fldChar w:fldCharType="end"/>
      </w:r>
    </w:p>
    <w:p w:rsidR="002A178D" w:rsidRPr="00AF20CC" w:rsidRDefault="002A178D" w:rsidP="002A178D">
      <w:pPr>
        <w:numPr>
          <w:ilvl w:val="0"/>
          <w:numId w:val="15"/>
        </w:numPr>
        <w:rPr>
          <w:b/>
        </w:rPr>
      </w:pPr>
      <w:r w:rsidRPr="009E0270">
        <w:rPr>
          <w:b/>
          <w:lang w:val="en-GB"/>
        </w:rPr>
        <w:t xml:space="preserve">When the UE performs intra-frequency measurements in unlicensed spectrum, the following </w:t>
      </w:r>
      <w:r w:rsidRPr="00AF20CC">
        <w:rPr>
          <w:b/>
          <w:lang w:val="en-GB"/>
        </w:rPr>
        <w:t xml:space="preserve">restrictions apply due to SS-RSRP or SS-SINR measurement </w:t>
      </w:r>
    </w:p>
    <w:p w:rsidR="002A178D" w:rsidRPr="00AF20CC" w:rsidRDefault="002A178D" w:rsidP="002A178D">
      <w:pPr>
        <w:ind w:left="568" w:hanging="284"/>
        <w:rPr>
          <w:b/>
        </w:rPr>
      </w:pPr>
      <w:r w:rsidRPr="00AF20CC">
        <w:rPr>
          <w:b/>
        </w:rPr>
        <w:t>-</w:t>
      </w:r>
      <w:r w:rsidRPr="00AF20CC">
        <w:rPr>
          <w:b/>
        </w:rPr>
        <w:tab/>
        <w:t xml:space="preserve">If </w:t>
      </w:r>
      <w:r w:rsidRPr="00AF20CC">
        <w:rPr>
          <w:rFonts w:eastAsia="MS Mincho"/>
          <w:b/>
          <w:i/>
          <w:noProof/>
          <w:lang w:eastAsia="ja-JP"/>
        </w:rPr>
        <w:t>deriveSSB_IndexFromCell</w:t>
      </w:r>
      <w:r w:rsidRPr="00AF20CC">
        <w:rPr>
          <w:b/>
        </w:rPr>
        <w:t xml:space="preserve"> is enabled the UE is not expected to transmit PUCCH/PUSCH/SRS on SSB symbols to be measured, and on 1 data symbol before each consecutive SSB symbols to be measured and 1 data symbol after each consecutive SSB symbols to be measured within DRS window duration. (similar to Option 1 in RAN4-94-e-Bis)</w:t>
      </w:r>
    </w:p>
    <w:p w:rsidR="002A178D" w:rsidRDefault="002A178D" w:rsidP="002A178D">
      <w:pPr>
        <w:ind w:left="568" w:hanging="284"/>
        <w:rPr>
          <w:b/>
        </w:rPr>
      </w:pPr>
      <w:r w:rsidRPr="00AF20CC">
        <w:rPr>
          <w:b/>
        </w:rPr>
        <w:t>-</w:t>
      </w:r>
      <w:r w:rsidRPr="00AF20CC">
        <w:rPr>
          <w:b/>
        </w:rPr>
        <w:tab/>
        <w:t xml:space="preserve">If </w:t>
      </w:r>
      <w:r w:rsidRPr="00AF20CC">
        <w:rPr>
          <w:rFonts w:eastAsia="MS Mincho"/>
          <w:b/>
          <w:i/>
          <w:noProof/>
          <w:lang w:eastAsia="ja-JP"/>
        </w:rPr>
        <w:t>deriveSSB_IndexFromCell</w:t>
      </w:r>
      <w:r w:rsidRPr="00AF20CC">
        <w:rPr>
          <w:b/>
        </w:rPr>
        <w:t xml:space="preserve"> is </w:t>
      </w:r>
      <w:r w:rsidRPr="00AF20CC">
        <w:rPr>
          <w:b/>
          <w:lang w:eastAsia="ko-KR"/>
        </w:rPr>
        <w:t xml:space="preserve">not </w:t>
      </w:r>
      <w:r w:rsidRPr="00AF20CC">
        <w:rPr>
          <w:b/>
        </w:rPr>
        <w:t xml:space="preserve">enabled the UE is not expected to transmit PUCCH/PUSCH/SRS on all symbols within DRS window duration. </w:t>
      </w:r>
    </w:p>
    <w:p w:rsidR="002A178D" w:rsidRPr="002A178D" w:rsidRDefault="002A178D" w:rsidP="002A178D">
      <w:pPr>
        <w:rPr>
          <w:b/>
        </w:rPr>
      </w:pPr>
      <w:r w:rsidRPr="002A178D">
        <w:rPr>
          <w:b/>
        </w:rPr>
        <w:fldChar w:fldCharType="begin"/>
      </w:r>
      <w:r w:rsidRPr="002A178D">
        <w:rPr>
          <w:b/>
        </w:rPr>
        <w:instrText xml:space="preserve"> REF _Ref40024327 \h  \* MERGEFORMAT </w:instrText>
      </w:r>
      <w:r w:rsidRPr="002A178D">
        <w:rPr>
          <w:b/>
        </w:rPr>
      </w:r>
      <w:r w:rsidRPr="002A178D">
        <w:rPr>
          <w:b/>
        </w:rPr>
        <w:fldChar w:fldCharType="separate"/>
      </w:r>
      <w:r w:rsidRPr="002A178D">
        <w:rPr>
          <w:rFonts w:ascii="Calibri" w:eastAsia="SimSun" w:hAnsi="Calibri" w:cs="Arial"/>
          <w:b/>
          <w:bCs/>
        </w:rPr>
        <w:t xml:space="preserve">Proposal </w:t>
      </w:r>
      <w:r w:rsidRPr="002A178D">
        <w:rPr>
          <w:rFonts w:ascii="Calibri" w:eastAsia="SimSun" w:hAnsi="Calibri" w:cs="Arial"/>
          <w:b/>
          <w:bCs/>
          <w:noProof/>
        </w:rPr>
        <w:t>4</w:t>
      </w:r>
      <w:r w:rsidRPr="002A178D">
        <w:rPr>
          <w:rFonts w:ascii="Calibri" w:eastAsia="SimSun" w:hAnsi="Calibri" w:cs="Arial"/>
          <w:b/>
          <w:bCs/>
        </w:rPr>
        <w:t>: The text proposal for scheduling restriction during SS-RSRQ measurement:</w:t>
      </w:r>
      <w:r w:rsidRPr="002A178D">
        <w:rPr>
          <w:b/>
        </w:rPr>
        <w:fldChar w:fldCharType="end"/>
      </w:r>
    </w:p>
    <w:p w:rsidR="002A178D" w:rsidRPr="00AF20CC" w:rsidRDefault="002A178D" w:rsidP="002A178D">
      <w:pPr>
        <w:numPr>
          <w:ilvl w:val="0"/>
          <w:numId w:val="15"/>
        </w:numPr>
        <w:rPr>
          <w:b/>
        </w:rPr>
      </w:pPr>
      <w:r w:rsidRPr="00AF20CC">
        <w:rPr>
          <w:b/>
          <w:lang w:val="en-GB"/>
        </w:rPr>
        <w:t xml:space="preserve">When the UE performs intra-frequency measurements in unlicensed spectrum, the following restrictions apply due to SS-RSRQ measurement </w:t>
      </w:r>
    </w:p>
    <w:p w:rsidR="002A178D" w:rsidRPr="00AF20CC" w:rsidRDefault="002A178D" w:rsidP="002A178D">
      <w:pPr>
        <w:ind w:left="568" w:hanging="284"/>
        <w:rPr>
          <w:b/>
        </w:rPr>
      </w:pPr>
      <w:r w:rsidRPr="00AF20CC">
        <w:rPr>
          <w:b/>
        </w:rPr>
        <w:t>-</w:t>
      </w:r>
      <w:r w:rsidRPr="00AF20CC">
        <w:rPr>
          <w:b/>
        </w:rPr>
        <w:tab/>
        <w:t xml:space="preserve">If </w:t>
      </w:r>
      <w:r w:rsidRPr="00AF20CC">
        <w:rPr>
          <w:rFonts w:eastAsia="MS Mincho"/>
          <w:b/>
          <w:i/>
          <w:noProof/>
          <w:lang w:eastAsia="ja-JP"/>
        </w:rPr>
        <w:t>deriveSSB_IndexFromCell</w:t>
      </w:r>
      <w:r w:rsidRPr="00AF20CC">
        <w:rPr>
          <w:b/>
        </w:rPr>
        <w:t xml:space="preserve"> is enabled the UE is not expected to transmit PUCCH/PUSCH/SRS on SSB symbols to be measured and RSSI symbols, and on 1 data symbol before each consecutive SSB symbols to be measured and RSSI symbols and 1 data symbol after each consecutive SSB symbols to be measured and RSSI symbols within DRS window duration. (similar to Option 1 in RAN4-94-e-Bis)</w:t>
      </w:r>
    </w:p>
    <w:p w:rsidR="002A178D" w:rsidRPr="00AF20CC" w:rsidRDefault="002A178D" w:rsidP="002A178D">
      <w:pPr>
        <w:ind w:left="568" w:hanging="284"/>
        <w:rPr>
          <w:b/>
        </w:rPr>
      </w:pPr>
      <w:r w:rsidRPr="00AF20CC">
        <w:rPr>
          <w:b/>
        </w:rPr>
        <w:t>-</w:t>
      </w:r>
      <w:r w:rsidRPr="00AF20CC">
        <w:rPr>
          <w:b/>
        </w:rPr>
        <w:tab/>
        <w:t xml:space="preserve">If </w:t>
      </w:r>
      <w:r w:rsidRPr="00AF20CC">
        <w:rPr>
          <w:rFonts w:eastAsia="MS Mincho"/>
          <w:b/>
          <w:i/>
          <w:noProof/>
          <w:lang w:eastAsia="ja-JP"/>
        </w:rPr>
        <w:t>deriveSSB_IndexFromCell</w:t>
      </w:r>
      <w:r w:rsidRPr="00AF20CC">
        <w:rPr>
          <w:b/>
        </w:rPr>
        <w:t xml:space="preserve"> is </w:t>
      </w:r>
      <w:r w:rsidRPr="00AF20CC">
        <w:rPr>
          <w:b/>
          <w:lang w:eastAsia="ko-KR"/>
        </w:rPr>
        <w:t xml:space="preserve">not </w:t>
      </w:r>
      <w:r w:rsidRPr="00AF20CC">
        <w:rPr>
          <w:b/>
        </w:rPr>
        <w:t xml:space="preserve">enabled the UE is not expected to transmit PUCCH/PUSCH/SRS on all symbols within DRS window duration. </w:t>
      </w:r>
    </w:p>
    <w:p w:rsidR="002A178D" w:rsidRDefault="002A178D" w:rsidP="00D97273">
      <w:pPr>
        <w:pStyle w:val="af1"/>
        <w:jc w:val="both"/>
        <w:rPr>
          <w:rFonts w:ascii="Calibri" w:eastAsia="SimSun" w:hAnsi="Calibri" w:cs="Arial"/>
          <w:bCs/>
          <w:sz w:val="22"/>
          <w:szCs w:val="22"/>
        </w:rPr>
      </w:pPr>
      <w:r>
        <w:rPr>
          <w:rFonts w:ascii="Calibri" w:eastAsia="SimSun" w:hAnsi="Calibri" w:cs="Arial"/>
          <w:bCs/>
          <w:sz w:val="22"/>
          <w:szCs w:val="22"/>
        </w:rPr>
        <w:fldChar w:fldCharType="begin"/>
      </w:r>
      <w:r>
        <w:rPr>
          <w:rFonts w:ascii="Calibri" w:eastAsia="SimSun" w:hAnsi="Calibri" w:cs="Arial"/>
          <w:bCs/>
          <w:sz w:val="22"/>
          <w:szCs w:val="22"/>
        </w:rPr>
        <w:instrText xml:space="preserve"> REF _Ref40024329 \h </w:instrText>
      </w:r>
      <w:r>
        <w:rPr>
          <w:rFonts w:ascii="Calibri" w:eastAsia="SimSun" w:hAnsi="Calibri" w:cs="Arial"/>
          <w:bCs/>
          <w:sz w:val="22"/>
          <w:szCs w:val="22"/>
        </w:rPr>
      </w:r>
      <w:r>
        <w:rPr>
          <w:rFonts w:ascii="Calibri" w:eastAsia="SimSun" w:hAnsi="Calibri" w:cs="Arial"/>
          <w:bCs/>
          <w:sz w:val="22"/>
          <w:szCs w:val="22"/>
        </w:rPr>
        <w:fldChar w:fldCharType="separate"/>
      </w:r>
      <w:r w:rsidRPr="00AF20CC">
        <w:rPr>
          <w:rFonts w:ascii="Calibri" w:eastAsia="SimSun" w:hAnsi="Calibri" w:cs="Arial"/>
          <w:bCs/>
          <w:sz w:val="22"/>
          <w:szCs w:val="22"/>
        </w:rPr>
        <w:t xml:space="preserve">Proposal </w:t>
      </w:r>
      <w:r>
        <w:rPr>
          <w:rFonts w:ascii="Calibri" w:eastAsia="SimSun" w:hAnsi="Calibri" w:cs="Arial"/>
          <w:bCs/>
          <w:noProof/>
          <w:sz w:val="22"/>
          <w:szCs w:val="22"/>
        </w:rPr>
        <w:t>5</w:t>
      </w:r>
      <w:r w:rsidRPr="00AF20CC">
        <w:rPr>
          <w:rFonts w:ascii="Calibri" w:eastAsia="SimSun" w:hAnsi="Calibri" w:cs="Arial"/>
          <w:bCs/>
          <w:sz w:val="22"/>
          <w:szCs w:val="22"/>
        </w:rPr>
        <w:t>: The text proposal for scheduling restriction during RSSI/CO measurement:</w:t>
      </w:r>
      <w:r>
        <w:rPr>
          <w:rFonts w:ascii="Calibri" w:eastAsia="SimSun" w:hAnsi="Calibri" w:cs="Arial"/>
          <w:bCs/>
          <w:sz w:val="22"/>
          <w:szCs w:val="22"/>
        </w:rPr>
        <w:fldChar w:fldCharType="end"/>
      </w:r>
    </w:p>
    <w:p w:rsidR="002A178D" w:rsidRPr="00AF20CC" w:rsidRDefault="002A178D" w:rsidP="002A178D">
      <w:pPr>
        <w:numPr>
          <w:ilvl w:val="0"/>
          <w:numId w:val="15"/>
        </w:numPr>
        <w:rPr>
          <w:b/>
        </w:rPr>
      </w:pPr>
      <w:r w:rsidRPr="00AF20CC">
        <w:rPr>
          <w:b/>
          <w:lang w:val="en-GB"/>
        </w:rPr>
        <w:t xml:space="preserve">When the UE performs intra-frequency measurements in unlicensed spectrum, the following restrictions apply due to RSSI/CO measurement </w:t>
      </w:r>
    </w:p>
    <w:p w:rsidR="002A178D" w:rsidRPr="00AF20CC" w:rsidRDefault="002A178D" w:rsidP="002A178D">
      <w:pPr>
        <w:ind w:left="568" w:hanging="284"/>
        <w:rPr>
          <w:b/>
        </w:rPr>
      </w:pPr>
      <w:r w:rsidRPr="00AF20CC">
        <w:rPr>
          <w:b/>
        </w:rPr>
        <w:t>-</w:t>
      </w:r>
      <w:r w:rsidRPr="00AF20CC">
        <w:rPr>
          <w:b/>
        </w:rPr>
        <w:tab/>
        <w:t xml:space="preserve">If </w:t>
      </w:r>
      <w:r w:rsidRPr="00AF20CC">
        <w:rPr>
          <w:rFonts w:eastAsia="MS Mincho"/>
          <w:b/>
          <w:i/>
          <w:noProof/>
          <w:lang w:eastAsia="ja-JP"/>
        </w:rPr>
        <w:t>deriveSSB_IndexFromCell</w:t>
      </w:r>
      <w:r w:rsidRPr="00AF20CC">
        <w:rPr>
          <w:b/>
        </w:rPr>
        <w:t xml:space="preserve"> is enabled the UE is not expected to transmit PUCCH/PUSCH/SRS on RSSI symbols, and on 1 data symbol before RSSI symbols and 1 data symbol after RSSI symbols within RMTC window duration. (</w:t>
      </w:r>
      <w:r w:rsidR="00451DDC" w:rsidRPr="00AF20CC">
        <w:rPr>
          <w:b/>
        </w:rPr>
        <w:t>Similar</w:t>
      </w:r>
      <w:r w:rsidRPr="00AF20CC">
        <w:rPr>
          <w:b/>
        </w:rPr>
        <w:t xml:space="preserve"> to Option 1 in RAN4-94-e-Bis)</w:t>
      </w:r>
    </w:p>
    <w:p w:rsidR="002A178D" w:rsidRPr="002A178D" w:rsidRDefault="002A178D" w:rsidP="002A178D">
      <w:pPr>
        <w:ind w:left="568" w:hanging="284"/>
        <w:rPr>
          <w:b/>
        </w:rPr>
      </w:pPr>
      <w:r w:rsidRPr="00AF20CC">
        <w:rPr>
          <w:b/>
        </w:rPr>
        <w:t>-</w:t>
      </w:r>
      <w:r w:rsidRPr="00AF20CC">
        <w:rPr>
          <w:b/>
        </w:rPr>
        <w:tab/>
        <w:t xml:space="preserve">If </w:t>
      </w:r>
      <w:r w:rsidRPr="00AF20CC">
        <w:rPr>
          <w:rFonts w:eastAsia="MS Mincho"/>
          <w:b/>
          <w:i/>
          <w:noProof/>
          <w:lang w:eastAsia="ja-JP"/>
        </w:rPr>
        <w:t>deriveSSB_IndexFromCell</w:t>
      </w:r>
      <w:r w:rsidRPr="00AF20CC">
        <w:rPr>
          <w:b/>
        </w:rPr>
        <w:t xml:space="preserve"> is </w:t>
      </w:r>
      <w:r w:rsidRPr="00AF20CC">
        <w:rPr>
          <w:b/>
          <w:lang w:eastAsia="ko-KR"/>
        </w:rPr>
        <w:t xml:space="preserve">not </w:t>
      </w:r>
      <w:r w:rsidRPr="00AF20CC">
        <w:rPr>
          <w:b/>
        </w:rPr>
        <w:t>enabled the UE is not expected to transmit PUCCH/PUSCH/SRS on all symbols within RMTC window duration.</w:t>
      </w:r>
    </w:p>
    <w:p w:rsidR="008D277E" w:rsidRPr="008D277E" w:rsidRDefault="00520F40" w:rsidP="001E7AC0">
      <w:pPr>
        <w:adjustRightInd w:val="0"/>
        <w:snapToGrid w:val="0"/>
        <w:spacing w:before="180" w:after="120"/>
        <w:jc w:val="both"/>
        <w:rPr>
          <w:b/>
        </w:rPr>
      </w:pPr>
      <w:r>
        <w:fldChar w:fldCharType="begin"/>
      </w:r>
      <w:r>
        <w:instrText xml:space="preserve"> REF _Ref40024330 \h  \* MERGEFORMAT </w:instrText>
      </w:r>
      <w:r>
        <w:fldChar w:fldCharType="separate"/>
      </w:r>
      <w:r w:rsidR="002A178D" w:rsidRPr="002A178D">
        <w:rPr>
          <w:rFonts w:ascii="Calibri" w:eastAsia="SimSun" w:hAnsi="Calibri" w:cs="Arial"/>
          <w:b/>
          <w:bCs/>
        </w:rPr>
        <w:t xml:space="preserve">Proposal </w:t>
      </w:r>
      <w:r w:rsidR="002A178D" w:rsidRPr="002A178D">
        <w:rPr>
          <w:rFonts w:ascii="Calibri" w:eastAsia="SimSun" w:hAnsi="Calibri" w:cs="Arial"/>
          <w:b/>
          <w:bCs/>
          <w:noProof/>
        </w:rPr>
        <w:t>6</w:t>
      </w:r>
      <w:r w:rsidR="002A178D" w:rsidRPr="002A178D">
        <w:rPr>
          <w:rFonts w:ascii="Calibri" w:eastAsia="SimSun" w:hAnsi="Calibri" w:cs="Arial"/>
          <w:b/>
          <w:bCs/>
        </w:rPr>
        <w:t>: In NR-U, the scheduling restriction of UE performing measurements with a different subcarrier spacing than PDSCH/PDCCH (clause 9.2.5.3.2 in TS 38.133) is applicable.</w:t>
      </w:r>
      <w:r>
        <w:fldChar w:fldCharType="end"/>
      </w:r>
      <w:r w:rsidR="008D277E" w:rsidRPr="008D277E">
        <w:rPr>
          <w:b/>
        </w:rPr>
        <w:t xml:space="preserve"> </w:t>
      </w:r>
    </w:p>
    <w:p w:rsidR="00D63646" w:rsidRPr="00192E1A" w:rsidRDefault="000F20AC" w:rsidP="00021661">
      <w:pPr>
        <w:pStyle w:val="1"/>
        <w:ind w:left="0" w:firstLine="0"/>
        <w:rPr>
          <w:rFonts w:ascii="Calibri" w:hAnsi="Calibri"/>
        </w:rPr>
      </w:pPr>
      <w:r w:rsidRPr="00192E1A">
        <w:rPr>
          <w:rFonts w:ascii="Calibri" w:hAnsi="Calibri"/>
        </w:rPr>
        <w:t>References</w:t>
      </w:r>
    </w:p>
    <w:p w:rsidR="00AF583C" w:rsidRPr="002A178D" w:rsidRDefault="00D22F08" w:rsidP="00B5473B">
      <w:pPr>
        <w:rPr>
          <w:lang w:eastAsia="en-US"/>
        </w:rPr>
      </w:pPr>
      <w:r w:rsidRPr="00F54159">
        <w:rPr>
          <w:lang w:val="en-GB" w:eastAsia="en-US"/>
        </w:rPr>
        <w:t xml:space="preserve">[1] </w:t>
      </w:r>
      <w:r w:rsidRPr="00A56C51">
        <w:t>R4-200</w:t>
      </w:r>
      <w:r w:rsidR="009C262C">
        <w:t>5375</w:t>
      </w:r>
      <w:r w:rsidRPr="00A56C51">
        <w:t xml:space="preserve"> WF on NR-U R</w:t>
      </w:r>
      <w:r>
        <w:t>RM Requirements (Part 3), Nokia</w:t>
      </w:r>
      <w:r w:rsidRPr="005470E7">
        <w:rPr>
          <w:lang w:eastAsia="en-US"/>
        </w:rPr>
        <w:t>.</w:t>
      </w:r>
    </w:p>
    <w:sectPr w:rsidR="00AF583C" w:rsidRPr="002A178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C40" w:rsidRDefault="00813C40">
      <w:r>
        <w:separator/>
      </w:r>
    </w:p>
  </w:endnote>
  <w:endnote w:type="continuationSeparator" w:id="0">
    <w:p w:rsidR="00813C40" w:rsidRDefault="00813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C40" w:rsidRDefault="00813C40">
      <w:r>
        <w:separator/>
      </w:r>
    </w:p>
  </w:footnote>
  <w:footnote w:type="continuationSeparator" w:id="0">
    <w:p w:rsidR="00813C40" w:rsidRDefault="00813C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11"/>
  </w:num>
  <w:num w:numId="5">
    <w:abstractNumId w:val="6"/>
  </w:num>
  <w:num w:numId="6">
    <w:abstractNumId w:val="3"/>
  </w:num>
  <w:num w:numId="7">
    <w:abstractNumId w:val="10"/>
  </w:num>
  <w:num w:numId="8">
    <w:abstractNumId w:val="7"/>
  </w:num>
  <w:num w:numId="9">
    <w:abstractNumId w:val="9"/>
  </w:num>
  <w:num w:numId="10">
    <w:abstractNumId w:val="0"/>
  </w:num>
  <w:num w:numId="11">
    <w:abstractNumId w:val="4"/>
  </w:num>
  <w:num w:numId="12">
    <w:abstractNumId w:val="14"/>
  </w:num>
  <w:num w:numId="13">
    <w:abstractNumId w:val="12"/>
  </w:num>
  <w:num w:numId="14">
    <w:abstractNumId w:val="2"/>
  </w:num>
  <w:num w:numId="1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8D2"/>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59C"/>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0F4"/>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B5A"/>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1B4"/>
    <w:rsid w:val="000B2258"/>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0C4A"/>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6C3"/>
    <w:rsid w:val="000F2F02"/>
    <w:rsid w:val="000F3186"/>
    <w:rsid w:val="000F35FB"/>
    <w:rsid w:val="000F38B9"/>
    <w:rsid w:val="000F3B28"/>
    <w:rsid w:val="000F3DCF"/>
    <w:rsid w:val="000F4581"/>
    <w:rsid w:val="000F468C"/>
    <w:rsid w:val="000F508D"/>
    <w:rsid w:val="000F5150"/>
    <w:rsid w:val="000F5369"/>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1DA"/>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5E2"/>
    <w:rsid w:val="00132EA3"/>
    <w:rsid w:val="001338E2"/>
    <w:rsid w:val="00134041"/>
    <w:rsid w:val="00134091"/>
    <w:rsid w:val="00134309"/>
    <w:rsid w:val="0013568A"/>
    <w:rsid w:val="0013568D"/>
    <w:rsid w:val="0013598B"/>
    <w:rsid w:val="00135B09"/>
    <w:rsid w:val="00136167"/>
    <w:rsid w:val="0013646F"/>
    <w:rsid w:val="001366B0"/>
    <w:rsid w:val="00136CBF"/>
    <w:rsid w:val="00136F57"/>
    <w:rsid w:val="001372E1"/>
    <w:rsid w:val="001373D9"/>
    <w:rsid w:val="00137807"/>
    <w:rsid w:val="00137C84"/>
    <w:rsid w:val="00137D78"/>
    <w:rsid w:val="00140140"/>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023"/>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8FF"/>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B1D"/>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97C"/>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78D"/>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1B3"/>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723"/>
    <w:rsid w:val="0030684E"/>
    <w:rsid w:val="00306861"/>
    <w:rsid w:val="00306B93"/>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04E"/>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00"/>
    <w:rsid w:val="003C14D1"/>
    <w:rsid w:val="003C1699"/>
    <w:rsid w:val="003C2408"/>
    <w:rsid w:val="003C2834"/>
    <w:rsid w:val="003C2925"/>
    <w:rsid w:val="003C2CC7"/>
    <w:rsid w:val="003C303C"/>
    <w:rsid w:val="003C368E"/>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0E12"/>
    <w:rsid w:val="0045132D"/>
    <w:rsid w:val="00451440"/>
    <w:rsid w:val="00451518"/>
    <w:rsid w:val="00451C6F"/>
    <w:rsid w:val="00451D4B"/>
    <w:rsid w:val="00451DDC"/>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5B0"/>
    <w:rsid w:val="00455D25"/>
    <w:rsid w:val="00455D8B"/>
    <w:rsid w:val="00455D97"/>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0F40"/>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A42"/>
    <w:rsid w:val="005B7AFE"/>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6C"/>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5A4"/>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8DE"/>
    <w:rsid w:val="006D7CD4"/>
    <w:rsid w:val="006D7F9E"/>
    <w:rsid w:val="006E0486"/>
    <w:rsid w:val="006E0777"/>
    <w:rsid w:val="006E0B0B"/>
    <w:rsid w:val="006E0FDA"/>
    <w:rsid w:val="006E13D1"/>
    <w:rsid w:val="006E1952"/>
    <w:rsid w:val="006E1CA7"/>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F94"/>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294"/>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3C40"/>
    <w:rsid w:val="008149BD"/>
    <w:rsid w:val="00814A98"/>
    <w:rsid w:val="00814CB0"/>
    <w:rsid w:val="00815692"/>
    <w:rsid w:val="00815A93"/>
    <w:rsid w:val="00815C5B"/>
    <w:rsid w:val="00815FB8"/>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77E"/>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47B"/>
    <w:rsid w:val="009175A3"/>
    <w:rsid w:val="00917804"/>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0846"/>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0E6"/>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62C"/>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6311"/>
    <w:rsid w:val="009D6405"/>
    <w:rsid w:val="009D6408"/>
    <w:rsid w:val="009D65E8"/>
    <w:rsid w:val="009D6641"/>
    <w:rsid w:val="009D66F4"/>
    <w:rsid w:val="009E0270"/>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19C"/>
    <w:rsid w:val="00A41975"/>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8C0"/>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0CC"/>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3D90"/>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05"/>
    <w:rsid w:val="00BF10BC"/>
    <w:rsid w:val="00BF19C5"/>
    <w:rsid w:val="00BF1FB6"/>
    <w:rsid w:val="00BF2752"/>
    <w:rsid w:val="00BF2AE3"/>
    <w:rsid w:val="00BF32E3"/>
    <w:rsid w:val="00BF3A40"/>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C4E"/>
    <w:rsid w:val="00C0755A"/>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41F"/>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1E0A"/>
    <w:rsid w:val="00D3219D"/>
    <w:rsid w:val="00D32E50"/>
    <w:rsid w:val="00D32EDB"/>
    <w:rsid w:val="00D33189"/>
    <w:rsid w:val="00D334E1"/>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273"/>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22E"/>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8EA"/>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23C"/>
    <w:rsid w:val="00EE2C4F"/>
    <w:rsid w:val="00EE2FE7"/>
    <w:rsid w:val="00EE37E5"/>
    <w:rsid w:val="00EE3FFD"/>
    <w:rsid w:val="00EE43B9"/>
    <w:rsid w:val="00EE477D"/>
    <w:rsid w:val="00EE5554"/>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4CE4"/>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4C4"/>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351"/>
    <w:rsid w:val="00F679AF"/>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BD7"/>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F8F"/>
    <w:rsid w:val="00FE631D"/>
    <w:rsid w:val="00FE6958"/>
    <w:rsid w:val="00FE6A1A"/>
    <w:rsid w:val="00FE72F2"/>
    <w:rsid w:val="00FE763F"/>
    <w:rsid w:val="00FF0056"/>
    <w:rsid w:val="00FF026E"/>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6861"/>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0686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06861"/>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716358">
      <w:bodyDiv w:val="1"/>
      <w:marLeft w:val="0"/>
      <w:marRight w:val="0"/>
      <w:marTop w:val="0"/>
      <w:marBottom w:val="0"/>
      <w:divBdr>
        <w:top w:val="none" w:sz="0" w:space="0" w:color="auto"/>
        <w:left w:val="none" w:sz="0" w:space="0" w:color="auto"/>
        <w:bottom w:val="none" w:sz="0" w:space="0" w:color="auto"/>
        <w:right w:val="none" w:sz="0" w:space="0" w:color="auto"/>
      </w:divBdr>
      <w:divsChild>
        <w:div w:id="1578587579">
          <w:marLeft w:val="180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C3744-0374-4367-BF6A-F26FF095B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5959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2020-05-14T06:03:00Z</dcterms:created>
  <dcterms:modified xsi:type="dcterms:W3CDTF">2020-05-15T07:15:00Z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